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78" w:rsidRPr="00D50F78" w:rsidRDefault="00D50F78" w:rsidP="004E3EE6">
      <w:pPr>
        <w:spacing w:line="240" w:lineRule="auto"/>
        <w:jc w:val="center"/>
        <w:rPr>
          <w:b/>
          <w:sz w:val="32"/>
          <w:szCs w:val="32"/>
        </w:rPr>
      </w:pPr>
      <w:r w:rsidRPr="00D50F78">
        <w:rPr>
          <w:b/>
          <w:sz w:val="32"/>
          <w:szCs w:val="32"/>
        </w:rPr>
        <w:t>PROJEKT ZMIAN STRATEGII ROZWOJU LOKALNEGO KIEROWANEGO PRZEZ SPOŁECZNOŚĆ</w:t>
      </w:r>
      <w:r w:rsidR="004E3EE6">
        <w:rPr>
          <w:b/>
          <w:sz w:val="32"/>
          <w:szCs w:val="32"/>
        </w:rPr>
        <w:br/>
      </w:r>
      <w:r w:rsidRPr="00D50F78">
        <w:rPr>
          <w:b/>
          <w:sz w:val="32"/>
          <w:szCs w:val="32"/>
        </w:rPr>
        <w:t xml:space="preserve"> OBJĘTEGO PROW 2014 – 2020 </w:t>
      </w:r>
      <w:r>
        <w:rPr>
          <w:b/>
          <w:sz w:val="32"/>
          <w:szCs w:val="32"/>
        </w:rPr>
        <w:t>Z DNIA 19.05.2017 r</w:t>
      </w:r>
      <w:r w:rsidRPr="00D50F78">
        <w:rPr>
          <w:b/>
          <w:sz w:val="32"/>
          <w:szCs w:val="32"/>
        </w:rPr>
        <w:t>.</w:t>
      </w:r>
    </w:p>
    <w:p w:rsidR="004E3EE6" w:rsidRDefault="004E3EE6" w:rsidP="006D3B4B">
      <w:pPr>
        <w:spacing w:after="0" w:line="240" w:lineRule="auto"/>
        <w:rPr>
          <w:rFonts w:ascii="Times New Roman" w:hAnsi="Times New Roman" w:cs="Times New Roman"/>
          <w:b/>
          <w:color w:val="1F497D" w:themeColor="text2"/>
        </w:rPr>
      </w:pPr>
    </w:p>
    <w:p w:rsidR="006D3B4B" w:rsidRPr="003F4488" w:rsidRDefault="006D3B4B" w:rsidP="006D3B4B">
      <w:pPr>
        <w:spacing w:after="0" w:line="240" w:lineRule="auto"/>
        <w:rPr>
          <w:rFonts w:ascii="Times New Roman" w:hAnsi="Times New Roman" w:cs="Times New Roman"/>
          <w:b/>
          <w:color w:val="1F497D" w:themeColor="text2"/>
        </w:rPr>
      </w:pPr>
      <w:r w:rsidRPr="003F4488">
        <w:rPr>
          <w:rFonts w:ascii="Times New Roman" w:hAnsi="Times New Roman" w:cs="Times New Roman"/>
          <w:b/>
          <w:color w:val="1F497D" w:themeColor="text2"/>
        </w:rPr>
        <w:t>2. Cele i wskaźniki</w:t>
      </w:r>
    </w:p>
    <w:p w:rsidR="006D3B4B" w:rsidRPr="003F4488" w:rsidRDefault="006D3B4B" w:rsidP="006D3B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jc w:val="center"/>
        <w:tblInd w:w="-1206" w:type="dxa"/>
        <w:tblLook w:val="04A0"/>
      </w:tblPr>
      <w:tblGrid>
        <w:gridCol w:w="1881"/>
        <w:gridCol w:w="2109"/>
        <w:gridCol w:w="1786"/>
        <w:gridCol w:w="1322"/>
        <w:gridCol w:w="1939"/>
        <w:gridCol w:w="1279"/>
        <w:gridCol w:w="1279"/>
        <w:gridCol w:w="1929"/>
        <w:gridCol w:w="1902"/>
      </w:tblGrid>
      <w:tr w:rsidR="006D3B4B" w:rsidRPr="003F4488" w:rsidTr="00980EAA">
        <w:trPr>
          <w:trHeight w:val="343"/>
          <w:jc w:val="center"/>
        </w:trPr>
        <w:tc>
          <w:tcPr>
            <w:tcW w:w="1881" w:type="dxa"/>
            <w:shd w:val="clear" w:color="auto" w:fill="FABF8F" w:themeFill="accent6" w:themeFillTint="99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09" w:type="dxa"/>
            <w:shd w:val="clear" w:color="auto" w:fill="FABF8F" w:themeFill="accent6" w:themeFillTint="99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 OGÓLNY 1</w:t>
            </w:r>
          </w:p>
        </w:tc>
        <w:tc>
          <w:tcPr>
            <w:tcW w:w="0" w:type="auto"/>
            <w:gridSpan w:val="7"/>
            <w:shd w:val="clear" w:color="auto" w:fill="FABF8F" w:themeFill="accent6" w:themeFillTint="99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Wzrost uczestnictwa mieszkańców w życiu społecznym i zawodowym obszaru LGD.</w:t>
            </w: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109" w:type="dxa"/>
            <w:vMerge w:val="restart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CELE SZCZEGÓŁOWE</w:t>
            </w:r>
          </w:p>
        </w:tc>
        <w:tc>
          <w:tcPr>
            <w:tcW w:w="0" w:type="auto"/>
            <w:gridSpan w:val="7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 xml:space="preserve">Wzmocnienie kompetencji  mieszkańców LGD niezbędnych dla aktywnego uczestnictwa w </w:t>
            </w:r>
            <w:r w:rsidR="004E3EE6">
              <w:rPr>
                <w:rFonts w:ascii="Times New Roman" w:hAnsi="Times New Roman" w:cs="Times New Roman"/>
                <w:b/>
              </w:rPr>
              <w:t xml:space="preserve">życiu społecznym, obywatelskim </w:t>
            </w:r>
            <w:r w:rsidRPr="003F4488">
              <w:rPr>
                <w:rFonts w:ascii="Times New Roman" w:hAnsi="Times New Roman" w:cs="Times New Roman"/>
                <w:b/>
              </w:rPr>
              <w:t>i gospodarczym oraz budowania świadomości ekologicznej.</w:t>
            </w: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109" w:type="dxa"/>
            <w:vMerge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7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Poszerzenie i uzupełnienie  kompetencji  mieszkańców ułatwiających wejście i utrzymanie się na rynku pracy, w tym poprzez przeciwdziałanie wykluczeniu informacyjnemu, cyfrowemu i technologicznemu.</w:t>
            </w: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109" w:type="dxa"/>
            <w:vMerge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Przeciwdziałanie wykluczeniu społecznemu i zapobieganiu marginalizacji obszaru LGD poprzez wdrażanie  idei uczenia się przez całe życie.</w:t>
            </w:r>
          </w:p>
        </w:tc>
      </w:tr>
      <w:tr w:rsidR="006D3B4B" w:rsidRPr="003F4488" w:rsidTr="00980EAA">
        <w:trPr>
          <w:jc w:val="center"/>
        </w:trPr>
        <w:tc>
          <w:tcPr>
            <w:tcW w:w="3990" w:type="dxa"/>
            <w:gridSpan w:val="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Wskaźniki oddziaływania dla celu ogólnego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Jednostka miary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Stan początkowy  2016 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Plan 2022 rok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Źródło danych / sposób pomiaru</w:t>
            </w: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 1</w:t>
            </w:r>
          </w:p>
        </w:tc>
        <w:tc>
          <w:tcPr>
            <w:tcW w:w="5217" w:type="dxa"/>
            <w:gridSpan w:val="3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  <w:shd w:val="clear" w:color="auto" w:fill="FFFFFF"/>
              </w:rPr>
              <w:t>Liczba osób uczestniczących w nowo zainicjowanych aktywnościach społecznych i zawodowych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osoba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0" w:type="auto"/>
            <w:gridSpan w:val="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Biuro LG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t>D - badania aktywności osób uczestniczących w ramach celu nr 1w stosunku do ogółu mieszkańców obszaru LGD.</w:t>
            </w:r>
          </w:p>
        </w:tc>
      </w:tr>
      <w:tr w:rsidR="006D3B4B" w:rsidRPr="003F4488" w:rsidTr="00980EAA">
        <w:trPr>
          <w:jc w:val="center"/>
        </w:trPr>
        <w:tc>
          <w:tcPr>
            <w:tcW w:w="3990" w:type="dxa"/>
            <w:gridSpan w:val="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Wskaźniki rezultatu dla celów szczegółowych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Jednostka miary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Stan początkowy  2014 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Plan 2020 rok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Źródło danych / sposób pomiaru</w:t>
            </w: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 1.1</w:t>
            </w:r>
          </w:p>
        </w:tc>
        <w:tc>
          <w:tcPr>
            <w:tcW w:w="2109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BF204D">
              <w:rPr>
                <w:rFonts w:ascii="Times New Roman" w:hAnsi="Times New Roman" w:cs="Times New Roman"/>
              </w:rPr>
              <w:t>Liczba osób objętych nowymi narzędziami partycypacji.</w:t>
            </w:r>
          </w:p>
        </w:tc>
        <w:tc>
          <w:tcPr>
            <w:tcW w:w="0" w:type="auto"/>
            <w:gridSpan w:val="2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0" w:type="auto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osoba</w:t>
            </w:r>
          </w:p>
        </w:tc>
        <w:tc>
          <w:tcPr>
            <w:tcW w:w="0" w:type="auto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Biuro LGD - raport zbiorczy opracowany na  podstawie sprawozdań beneficjentów / realizatorów projektów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 1.2</w:t>
            </w:r>
          </w:p>
        </w:tc>
        <w:tc>
          <w:tcPr>
            <w:tcW w:w="2109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osób objętych nowymi narzędziami aktywności zawodowej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gridSpan w:val="2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0" w:type="auto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osoba</w:t>
            </w:r>
          </w:p>
        </w:tc>
        <w:tc>
          <w:tcPr>
            <w:tcW w:w="0" w:type="auto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 1.3</w:t>
            </w:r>
          </w:p>
        </w:tc>
        <w:tc>
          <w:tcPr>
            <w:tcW w:w="2109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Liczba osób objętych działaniami wspierającymi i korzystającymi z nowej infrastruktury.</w:t>
            </w:r>
          </w:p>
        </w:tc>
        <w:tc>
          <w:tcPr>
            <w:tcW w:w="0" w:type="auto"/>
            <w:gridSpan w:val="2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2537</w:t>
            </w:r>
          </w:p>
        </w:tc>
        <w:tc>
          <w:tcPr>
            <w:tcW w:w="0" w:type="auto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osoba</w:t>
            </w:r>
          </w:p>
        </w:tc>
        <w:tc>
          <w:tcPr>
            <w:tcW w:w="0" w:type="auto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6D3B4B" w:rsidRPr="00827CF7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2537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399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PRZEDSIĘWZIĘCIA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Grupy docelowe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Sposób realizacji (konkurs, projekt grantowy, operacja własna, projekt współpracy, aktywizacja, itp.)</w:t>
            </w:r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Wskaźniki produktu</w:t>
            </w:r>
          </w:p>
        </w:tc>
      </w:tr>
      <w:tr w:rsidR="006D3B4B" w:rsidRPr="003F4488" w:rsidTr="00980EAA">
        <w:trPr>
          <w:jc w:val="center"/>
        </w:trPr>
        <w:tc>
          <w:tcPr>
            <w:tcW w:w="3990" w:type="dxa"/>
            <w:gridSpan w:val="2"/>
            <w:vMerge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Jednostka miary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Wartość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3990" w:type="dxa"/>
            <w:gridSpan w:val="2"/>
            <w:vMerge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Początkowa 2016 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Końcowa 2022 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Źródło danych / sposób pomiaru</w:t>
            </w: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109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Mechanizmy współpracy społecznej, obywatelskiej, gospodarczej i ekologicznej.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Wnioskodawcy:</w:t>
            </w:r>
          </w:p>
          <w:p w:rsidR="006D3B4B" w:rsidRPr="00AA64D3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  <w:color w:val="FF0000"/>
              </w:rPr>
              <w:t>o</w:t>
            </w:r>
            <w:r w:rsidRPr="00AA64D3">
              <w:rPr>
                <w:rFonts w:ascii="Times New Roman" w:hAnsi="Times New Roman" w:cs="Times New Roman"/>
                <w:color w:val="FF0000"/>
              </w:rPr>
              <w:t>rganizacje pozarządowe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  <w:r w:rsidRPr="00AA64D3">
              <w:rPr>
                <w:rFonts w:ascii="Times New Roman" w:hAnsi="Times New Roman" w:cs="Times New Roman"/>
                <w:strike/>
              </w:rPr>
              <w:t xml:space="preserve">Instytucje publiczne, NGO, osoby fizyczne </w:t>
            </w:r>
          </w:p>
          <w:p w:rsidR="006D3B4B" w:rsidRPr="00AA64D3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AA64D3">
              <w:rPr>
                <w:rFonts w:ascii="Times New Roman" w:hAnsi="Times New Roman" w:cs="Times New Roman"/>
                <w:strike/>
              </w:rPr>
              <w:t xml:space="preserve">Dla: grupy </w:t>
            </w:r>
            <w:proofErr w:type="spellStart"/>
            <w:r w:rsidRPr="00AA64D3">
              <w:rPr>
                <w:rFonts w:ascii="Times New Roman" w:hAnsi="Times New Roman" w:cs="Times New Roman"/>
                <w:strike/>
              </w:rPr>
              <w:t>defaworyzowane</w:t>
            </w:r>
            <w:proofErr w:type="spellEnd"/>
            <w:r w:rsidRPr="00AA64D3">
              <w:rPr>
                <w:rFonts w:ascii="Times New Roman" w:hAnsi="Times New Roman" w:cs="Times New Roman"/>
                <w:strike/>
              </w:rPr>
              <w:t xml:space="preserve">. </w:t>
            </w:r>
          </w:p>
          <w:p w:rsidR="006D3B4B" w:rsidRPr="00AA64D3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A64D3">
              <w:rPr>
                <w:rFonts w:ascii="Times New Roman" w:hAnsi="Times New Roman" w:cs="Times New Roman"/>
                <w:color w:val="FF0000"/>
              </w:rPr>
              <w:t>Odbiorcy:</w:t>
            </w:r>
            <w:r>
              <w:rPr>
                <w:rFonts w:ascii="Times New Roman" w:hAnsi="Times New Roman" w:cs="Times New Roman"/>
                <w:color w:val="FF0000"/>
              </w:rPr>
              <w:t xml:space="preserve"> mieszkańcy obszaru LGD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Projekt grantowy 1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Liczba wypracowanych narzędzi partycypacji (zgodnie z typami działań tabela nr 3).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proofErr w:type="spellStart"/>
            <w:r w:rsidRPr="00827CF7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15</w:t>
            </w:r>
          </w:p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Biuro LGD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Dokumentacja związana z przeprowadzanymi konkursami i sprawozdaniami beneficjentów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109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Organizacja form aktywności osób  defaworyzowanych</w:t>
            </w:r>
            <w:r>
              <w:rPr>
                <w:rFonts w:ascii="Times New Roman" w:hAnsi="Times New Roman" w:cs="Times New Roman"/>
              </w:rPr>
              <w:t>.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Wnioskodawcy: </w:t>
            </w:r>
          </w:p>
          <w:p w:rsidR="006D3B4B" w:rsidRPr="00AA64D3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o</w:t>
            </w:r>
            <w:r w:rsidRPr="00AA64D3">
              <w:rPr>
                <w:rFonts w:ascii="Times New Roman" w:hAnsi="Times New Roman" w:cs="Times New Roman"/>
                <w:color w:val="FF0000"/>
              </w:rPr>
              <w:t>rganizacje pozarządowe</w:t>
            </w:r>
          </w:p>
          <w:p w:rsidR="006D3B4B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AA64D3">
              <w:rPr>
                <w:rFonts w:ascii="Times New Roman" w:hAnsi="Times New Roman" w:cs="Times New Roman"/>
                <w:strike/>
              </w:rPr>
              <w:t>Instytucje publiczne, NGO, osoby fizyczne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  <w:r w:rsidRPr="00AA64D3">
              <w:rPr>
                <w:rFonts w:ascii="Times New Roman" w:hAnsi="Times New Roman" w:cs="Times New Roman"/>
                <w:strike/>
              </w:rPr>
              <w:t>Dla: osoby bezrobotne lub zagrożone zwolnieniem z pracy.</w:t>
            </w:r>
          </w:p>
          <w:p w:rsidR="006D3B4B" w:rsidRPr="00AA64D3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A64D3">
              <w:rPr>
                <w:rFonts w:ascii="Times New Roman" w:hAnsi="Times New Roman" w:cs="Times New Roman"/>
                <w:color w:val="FF0000"/>
              </w:rPr>
              <w:t xml:space="preserve">Odbiorcy: </w:t>
            </w:r>
            <w:r>
              <w:rPr>
                <w:rFonts w:ascii="Times New Roman" w:hAnsi="Times New Roman" w:cs="Times New Roman"/>
                <w:color w:val="FF0000"/>
              </w:rPr>
              <w:t xml:space="preserve">osoby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defaworyzowane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, </w:t>
            </w:r>
            <w:r w:rsidRPr="00AA64D3">
              <w:rPr>
                <w:rFonts w:ascii="Times New Roman" w:hAnsi="Times New Roman" w:cs="Times New Roman"/>
                <w:color w:val="FF0000"/>
              </w:rPr>
              <w:t>mieszkańcy obszaru LGD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Projekt grantowy 2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Liczba zorganizowanych form aktywności osób  defaworyzowanych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5</w:t>
            </w:r>
          </w:p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2109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Dobre  praktyki w zakresie aktywności zawodowej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Wnioskodawcy: </w:t>
            </w:r>
          </w:p>
          <w:p w:rsidR="006D3B4B" w:rsidRPr="00786E2A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o</w:t>
            </w:r>
            <w:r w:rsidRPr="00786E2A">
              <w:rPr>
                <w:rFonts w:ascii="Times New Roman" w:hAnsi="Times New Roman" w:cs="Times New Roman"/>
                <w:color w:val="FF0000"/>
              </w:rPr>
              <w:t>rganizacje pozarządowe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786E2A">
              <w:rPr>
                <w:rFonts w:ascii="Times New Roman" w:hAnsi="Times New Roman" w:cs="Times New Roman"/>
                <w:strike/>
              </w:rPr>
              <w:t>Instytucje publiczne, NGO, osoby fizyczne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</w:p>
          <w:p w:rsidR="006D3B4B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786E2A">
              <w:rPr>
                <w:rFonts w:ascii="Times New Roman" w:hAnsi="Times New Roman" w:cs="Times New Roman"/>
                <w:strike/>
              </w:rPr>
              <w:t>Dla: osoby bezrobotne lub zagrożone zwolnieniem z pracy oraz przedsiębiorcy.</w:t>
            </w:r>
          </w:p>
          <w:p w:rsidR="006D3B4B" w:rsidRPr="00786E2A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786E2A">
              <w:rPr>
                <w:rFonts w:ascii="Times New Roman" w:hAnsi="Times New Roman" w:cs="Times New Roman"/>
                <w:color w:val="FF0000"/>
              </w:rPr>
              <w:t>Odbiorcy: mieszkańcy obszaru LGD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Projekt grantowy 3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Liczba wypracowanych narzędzi aktywności zawodowej (zgodnie z typami działań tabela nr 3).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10</w:t>
            </w:r>
          </w:p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2109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Kluby aktywności osób defaworyzowanych na rynku pracy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Wnioskodawcy: </w:t>
            </w:r>
          </w:p>
          <w:p w:rsidR="006D3B4B" w:rsidRPr="00AC3EED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C3EED">
              <w:rPr>
                <w:rFonts w:ascii="Times New Roman" w:hAnsi="Times New Roman" w:cs="Times New Roman"/>
                <w:color w:val="FF0000"/>
              </w:rPr>
              <w:t>organizacje pozarządowe</w:t>
            </w:r>
          </w:p>
          <w:p w:rsidR="006D3B4B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AC3EED">
              <w:rPr>
                <w:rFonts w:ascii="Times New Roman" w:hAnsi="Times New Roman" w:cs="Times New Roman"/>
                <w:strike/>
              </w:rPr>
              <w:t>Instytucje publiczne, NGO, osoby fizyczne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  <w:r w:rsidRPr="00AC3EED">
              <w:rPr>
                <w:rFonts w:ascii="Times New Roman" w:hAnsi="Times New Roman" w:cs="Times New Roman"/>
                <w:strike/>
              </w:rPr>
              <w:t>Dla: osoby bezrobotne lub zagrożone zwolnieniem z pracy.</w:t>
            </w:r>
          </w:p>
          <w:p w:rsidR="006D3B4B" w:rsidRPr="00AC3EED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C3EED">
              <w:rPr>
                <w:rFonts w:ascii="Times New Roman" w:hAnsi="Times New Roman" w:cs="Times New Roman"/>
                <w:color w:val="FF0000"/>
              </w:rPr>
              <w:t xml:space="preserve">Odbiorcy: </w:t>
            </w:r>
            <w:r>
              <w:rPr>
                <w:rFonts w:ascii="Times New Roman" w:hAnsi="Times New Roman" w:cs="Times New Roman"/>
                <w:color w:val="FF0000"/>
              </w:rPr>
              <w:t xml:space="preserve">osoby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defaworyzowane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, </w:t>
            </w:r>
            <w:r w:rsidRPr="00AC3EED">
              <w:rPr>
                <w:rFonts w:ascii="Times New Roman" w:hAnsi="Times New Roman" w:cs="Times New Roman"/>
                <w:color w:val="FF0000"/>
              </w:rPr>
              <w:t>mieszkańcy obszaru LGD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Projekt grantowy 4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klubów aktywności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12</w:t>
            </w:r>
          </w:p>
          <w:p w:rsidR="006D3B4B" w:rsidRPr="003F4488" w:rsidRDefault="006D3B4B" w:rsidP="009F04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2109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Świetlica wiejska miejscem aktywizacji edukacyjnej.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Wnioskodawcy: </w:t>
            </w:r>
          </w:p>
          <w:p w:rsidR="006D3B4B" w:rsidRPr="00AC3EED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C3EED">
              <w:rPr>
                <w:rFonts w:ascii="Times New Roman" w:hAnsi="Times New Roman" w:cs="Times New Roman"/>
                <w:color w:val="FF0000"/>
              </w:rPr>
              <w:t>organizacje pozarządowe</w:t>
            </w:r>
            <w:r>
              <w:rPr>
                <w:rFonts w:ascii="Times New Roman" w:hAnsi="Times New Roman" w:cs="Times New Roman"/>
                <w:color w:val="FF0000"/>
              </w:rPr>
              <w:t>, instytucje kultury, parafie</w:t>
            </w:r>
          </w:p>
          <w:p w:rsidR="006D3B4B" w:rsidRPr="00AC3EED" w:rsidRDefault="006D3B4B" w:rsidP="009F0425">
            <w:pPr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AC3EED">
              <w:rPr>
                <w:rFonts w:ascii="Times New Roman" w:hAnsi="Times New Roman" w:cs="Times New Roman"/>
                <w:strike/>
                <w:color w:val="000000" w:themeColor="text1"/>
              </w:rPr>
              <w:t xml:space="preserve">Instytucje publiczne, NGO, </w:t>
            </w:r>
            <w:r w:rsidRPr="00AC3EED">
              <w:rPr>
                <w:rFonts w:ascii="Times New Roman" w:hAnsi="Times New Roman" w:cs="Times New Roman"/>
                <w:strike/>
                <w:color w:val="000000" w:themeColor="text1"/>
              </w:rPr>
              <w:lastRenderedPageBreak/>
              <w:t xml:space="preserve">osoby fizyczne. </w:t>
            </w:r>
          </w:p>
          <w:p w:rsidR="006D3B4B" w:rsidRDefault="006D3B4B" w:rsidP="009F0425">
            <w:pPr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AC3EED">
              <w:rPr>
                <w:rFonts w:ascii="Times New Roman" w:hAnsi="Times New Roman" w:cs="Times New Roman"/>
                <w:strike/>
                <w:color w:val="000000" w:themeColor="text1"/>
              </w:rPr>
              <w:t xml:space="preserve">Dla: osoby </w:t>
            </w:r>
            <w:proofErr w:type="spellStart"/>
            <w:r w:rsidRPr="00AC3EED">
              <w:rPr>
                <w:rFonts w:ascii="Times New Roman" w:hAnsi="Times New Roman" w:cs="Times New Roman"/>
                <w:strike/>
                <w:color w:val="000000" w:themeColor="text1"/>
              </w:rPr>
              <w:t>defaworyzowane</w:t>
            </w:r>
            <w:proofErr w:type="spellEnd"/>
            <w:r w:rsidRPr="00AC3EED">
              <w:rPr>
                <w:rFonts w:ascii="Times New Roman" w:hAnsi="Times New Roman" w:cs="Times New Roman"/>
                <w:strike/>
                <w:color w:val="000000" w:themeColor="text1"/>
              </w:rPr>
              <w:t xml:space="preserve"> i środowiska marginalizowane. </w:t>
            </w:r>
          </w:p>
          <w:p w:rsidR="006D3B4B" w:rsidRPr="00AC3EED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C3EED">
              <w:rPr>
                <w:rFonts w:ascii="Times New Roman" w:hAnsi="Times New Roman" w:cs="Times New Roman"/>
                <w:color w:val="FF0000"/>
              </w:rPr>
              <w:t>Odbiorcy: mieszkańcy obszaru LGD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lastRenderedPageBreak/>
              <w:t>Konkurs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Liczba zaadoptowanych i wyposażonych miejsc do pełnienia funkcji świetlic wiejskich.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tabs>
                <w:tab w:val="right" w:pos="1712"/>
              </w:tabs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10</w:t>
            </w:r>
          </w:p>
          <w:p w:rsidR="006D3B4B" w:rsidRPr="00827CF7" w:rsidRDefault="006D3B4B" w:rsidP="009F0425">
            <w:pPr>
              <w:tabs>
                <w:tab w:val="right" w:pos="1712"/>
              </w:tabs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2109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Adaptacja istniejącej infrastruktury na Miejsca Aktywności Lokalnej (MAL).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Wnioskodawcy: </w:t>
            </w:r>
          </w:p>
          <w:p w:rsidR="006D3B4B" w:rsidRPr="008B2D99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8B2D99">
              <w:rPr>
                <w:rFonts w:ascii="Times New Roman" w:hAnsi="Times New Roman" w:cs="Times New Roman"/>
                <w:color w:val="FF0000"/>
              </w:rPr>
              <w:t>organizacje pozarządowe, instytucje kultury</w:t>
            </w:r>
            <w:r>
              <w:rPr>
                <w:rFonts w:ascii="Times New Roman" w:hAnsi="Times New Roman" w:cs="Times New Roman"/>
                <w:color w:val="FF0000"/>
              </w:rPr>
              <w:t>, parafie</w:t>
            </w:r>
          </w:p>
          <w:p w:rsidR="006D3B4B" w:rsidRPr="008B2D99" w:rsidRDefault="006D3B4B" w:rsidP="009F0425">
            <w:pPr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8B2D99">
              <w:rPr>
                <w:rFonts w:ascii="Times New Roman" w:hAnsi="Times New Roman" w:cs="Times New Roman"/>
                <w:strike/>
                <w:color w:val="000000" w:themeColor="text1"/>
              </w:rPr>
              <w:t xml:space="preserve">Instytucje publiczne, NGO, osoby fizyczne, </w:t>
            </w:r>
          </w:p>
          <w:p w:rsidR="006D3B4B" w:rsidRPr="008B2D99" w:rsidRDefault="006D3B4B" w:rsidP="009F0425">
            <w:pPr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8B2D99">
              <w:rPr>
                <w:rFonts w:ascii="Times New Roman" w:hAnsi="Times New Roman" w:cs="Times New Roman"/>
                <w:strike/>
                <w:color w:val="000000" w:themeColor="text1"/>
              </w:rPr>
              <w:t xml:space="preserve">Dla: osoby </w:t>
            </w:r>
            <w:proofErr w:type="spellStart"/>
            <w:r w:rsidRPr="008B2D99">
              <w:rPr>
                <w:rFonts w:ascii="Times New Roman" w:hAnsi="Times New Roman" w:cs="Times New Roman"/>
                <w:strike/>
                <w:color w:val="000000" w:themeColor="text1"/>
              </w:rPr>
              <w:t>defaworyzowane</w:t>
            </w:r>
            <w:proofErr w:type="spellEnd"/>
            <w:r w:rsidRPr="008B2D99">
              <w:rPr>
                <w:rFonts w:ascii="Times New Roman" w:hAnsi="Times New Roman" w:cs="Times New Roman"/>
                <w:strike/>
                <w:color w:val="000000" w:themeColor="text1"/>
              </w:rPr>
              <w:t xml:space="preserve"> i środowiska marginalizowane.</w:t>
            </w:r>
          </w:p>
          <w:p w:rsidR="006D3B4B" w:rsidRPr="008B2D99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8B2D99">
              <w:rPr>
                <w:rFonts w:ascii="Times New Roman" w:hAnsi="Times New Roman" w:cs="Times New Roman"/>
                <w:color w:val="FF0000"/>
              </w:rPr>
              <w:t>Odbiorcy: mieszkańcy obszaru LGD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Konkurs 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Liczba utworzonych „MAL”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11</w:t>
            </w:r>
          </w:p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188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2109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System wsparcia dla aktywności.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27AB">
              <w:rPr>
                <w:rFonts w:ascii="Times New Roman" w:hAnsi="Times New Roman" w:cs="Times New Roman"/>
                <w:color w:val="FF0000"/>
              </w:rPr>
              <w:t>Odbiorcy</w:t>
            </w:r>
            <w:r>
              <w:rPr>
                <w:rFonts w:ascii="Times New Roman" w:hAnsi="Times New Roman" w:cs="Times New Roman"/>
                <w:strike/>
                <w:color w:val="000000" w:themeColor="text1"/>
              </w:rPr>
              <w:t xml:space="preserve"> </w:t>
            </w:r>
            <w:r w:rsidRPr="009727AB">
              <w:rPr>
                <w:rFonts w:ascii="Times New Roman" w:hAnsi="Times New Roman" w:cs="Times New Roman"/>
                <w:strike/>
                <w:color w:val="000000" w:themeColor="text1"/>
              </w:rPr>
              <w:t>Dla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t>: potencjalni wnioskodawcy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727AB">
              <w:rPr>
                <w:rFonts w:ascii="Times New Roman" w:hAnsi="Times New Roman" w:cs="Times New Roman"/>
                <w:strike/>
                <w:color w:val="000000" w:themeColor="text1"/>
              </w:rPr>
              <w:t>oraz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 beneficjenci działań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9727AB">
              <w:rPr>
                <w:rFonts w:ascii="Times New Roman" w:hAnsi="Times New Roman" w:cs="Times New Roman"/>
                <w:color w:val="FF0000"/>
              </w:rPr>
              <w:t>mieszkańcy obszaru LGD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Bieżące, aktywizacja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1.Liczba udzielonych porad.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2.Liczba zorganizowanych szkoleń i spotkań informacyjnych.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0" w:type="auto"/>
          </w:tcPr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1. 380 porad</w:t>
            </w:r>
          </w:p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  <w:r w:rsidRPr="00827CF7">
              <w:rPr>
                <w:rFonts w:ascii="Times New Roman" w:hAnsi="Times New Roman" w:cs="Times New Roman"/>
              </w:rPr>
              <w:t>2. 76 spotkań (szkolenia / spotkania informacyjne).</w:t>
            </w:r>
          </w:p>
          <w:p w:rsidR="006D3B4B" w:rsidRPr="00827CF7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Dokumentacja Biura LGD bazująca na dokumentacji trenerów i doradców związanej z prowadzonymi szkoleniami i doradztwem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D3B4B" w:rsidRPr="003F4488" w:rsidTr="00980EAA">
        <w:trPr>
          <w:jc w:val="center"/>
        </w:trPr>
        <w:tc>
          <w:tcPr>
            <w:tcW w:w="3990" w:type="dxa"/>
            <w:gridSpan w:val="2"/>
            <w:shd w:val="clear" w:color="auto" w:fill="F2F2F2" w:themeFill="background1" w:themeFillShade="F2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</w:t>
            </w:r>
          </w:p>
        </w:tc>
      </w:tr>
    </w:tbl>
    <w:p w:rsidR="006D3B4B" w:rsidRDefault="006D3B4B" w:rsidP="006D3B4B">
      <w:pPr>
        <w:spacing w:after="0" w:line="240" w:lineRule="auto"/>
        <w:rPr>
          <w:rFonts w:ascii="Times New Roman" w:hAnsi="Times New Roman" w:cs="Times New Roman"/>
        </w:rPr>
      </w:pPr>
    </w:p>
    <w:p w:rsidR="00980EAA" w:rsidRDefault="00980EAA" w:rsidP="006D3B4B">
      <w:pPr>
        <w:spacing w:after="0" w:line="240" w:lineRule="auto"/>
        <w:rPr>
          <w:rFonts w:ascii="Times New Roman" w:hAnsi="Times New Roman" w:cs="Times New Roman"/>
        </w:rPr>
      </w:pPr>
    </w:p>
    <w:p w:rsidR="00980EAA" w:rsidRPr="003F4488" w:rsidRDefault="00980EAA" w:rsidP="006D3B4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Ind w:w="-1164" w:type="dxa"/>
        <w:tblLook w:val="04A0"/>
      </w:tblPr>
      <w:tblGrid>
        <w:gridCol w:w="677"/>
        <w:gridCol w:w="4280"/>
        <w:gridCol w:w="1646"/>
        <w:gridCol w:w="1322"/>
        <w:gridCol w:w="1939"/>
        <w:gridCol w:w="1279"/>
        <w:gridCol w:w="1279"/>
        <w:gridCol w:w="1060"/>
        <w:gridCol w:w="1902"/>
      </w:tblGrid>
      <w:tr w:rsidR="006D3B4B" w:rsidRPr="003F4488" w:rsidTr="00980EAA">
        <w:trPr>
          <w:trHeight w:val="298"/>
          <w:jc w:val="center"/>
        </w:trPr>
        <w:tc>
          <w:tcPr>
            <w:tcW w:w="731" w:type="dxa"/>
            <w:shd w:val="clear" w:color="auto" w:fill="8DB3E2" w:themeFill="text2" w:themeFillTint="66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0" w:type="auto"/>
            <w:shd w:val="clear" w:color="auto" w:fill="8DB3E2" w:themeFill="text2" w:themeFillTint="66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 OGÓLNY 2</w:t>
            </w:r>
          </w:p>
        </w:tc>
        <w:tc>
          <w:tcPr>
            <w:tcW w:w="0" w:type="auto"/>
            <w:gridSpan w:val="7"/>
            <w:shd w:val="clear" w:color="auto" w:fill="8DB3E2" w:themeFill="text2" w:themeFillTint="66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Wzmocnienie infrastruktury turystycznej i rekreacyjnej oraz tożsamości kulturowej i ochrony dziedzictwa lokalnego.</w:t>
            </w: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0" w:type="auto"/>
            <w:vMerge w:val="restart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CELE SZCZEGÓŁOWE</w:t>
            </w:r>
          </w:p>
        </w:tc>
        <w:tc>
          <w:tcPr>
            <w:tcW w:w="0" w:type="auto"/>
            <w:gridSpan w:val="7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Promocja obszaru LGD oparta na lokalnym dziedzictwie i  produktach lokalnych.</w:t>
            </w: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7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Rozwój tradycji i kultury lokalnej obszaru LGD.</w:t>
            </w: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7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Aktywizacja i integracja obszaru LGD na rzecz turystyki,  rekreacji, kultury i historii</w:t>
            </w:r>
          </w:p>
        </w:tc>
      </w:tr>
      <w:tr w:rsidR="006D3B4B" w:rsidRPr="003F4488" w:rsidTr="00980EAA">
        <w:trPr>
          <w:jc w:val="center"/>
        </w:trPr>
        <w:tc>
          <w:tcPr>
            <w:tcW w:w="4957" w:type="dxa"/>
            <w:gridSpan w:val="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Wskaźniki oddziaływania dla celu ogólnego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Jednostka miary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Stan początkowy 2016 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Plan 2022 rok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Źródło danych / sposób pomiaru</w:t>
            </w: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 2</w:t>
            </w:r>
          </w:p>
        </w:tc>
        <w:tc>
          <w:tcPr>
            <w:tcW w:w="0" w:type="auto"/>
            <w:gridSpan w:val="3"/>
          </w:tcPr>
          <w:p w:rsidR="006D3B4B" w:rsidRPr="005034B3" w:rsidRDefault="006D3B4B" w:rsidP="009F0425">
            <w:pPr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Liczba osób korzystających z nowej oferty turystycznej, rekreacyjnej, kulturowej i historycznej.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osoba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342263</w:t>
            </w:r>
          </w:p>
        </w:tc>
        <w:tc>
          <w:tcPr>
            <w:tcW w:w="0" w:type="auto"/>
            <w:gridSpan w:val="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Biuro LGD - raport zbiorczy opracowany na  podstawie sprawozdań beneficjentów / realizatorów projektów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D3B4B" w:rsidRPr="003F4488" w:rsidTr="00980EAA">
        <w:trPr>
          <w:jc w:val="center"/>
        </w:trPr>
        <w:tc>
          <w:tcPr>
            <w:tcW w:w="4957" w:type="dxa"/>
            <w:gridSpan w:val="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Wskaźniki rezultatu dla celów szczegółowych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Jednostka miary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Stan początkowy  2014 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Plan 2020 rok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Źródło danych / sposób pomiaru</w:t>
            </w:r>
          </w:p>
        </w:tc>
      </w:tr>
      <w:tr w:rsidR="006D3B4B" w:rsidRPr="003F4488" w:rsidTr="00980EAA">
        <w:trPr>
          <w:trHeight w:val="563"/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 2.1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osó</w:t>
            </w:r>
            <w:r>
              <w:rPr>
                <w:rFonts w:ascii="Times New Roman" w:hAnsi="Times New Roman" w:cs="Times New Roman"/>
              </w:rPr>
              <w:t>b objętych narzędziami promocji.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262490</w:t>
            </w:r>
          </w:p>
        </w:tc>
        <w:tc>
          <w:tcPr>
            <w:tcW w:w="0" w:type="auto"/>
            <w:vAlign w:val="center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osoba</w:t>
            </w:r>
          </w:p>
        </w:tc>
        <w:tc>
          <w:tcPr>
            <w:tcW w:w="0" w:type="auto"/>
            <w:vAlign w:val="center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262490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Biuro LGD - raport zbiorczy opracowany na  podstawie sprawozdań beneficjentów / realizatorów projektów.</w:t>
            </w: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 2.2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osób uczestnicząca w wydarzeniach oraz korzystająca z infrastruktury kultury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gridSpan w:val="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14000</w:t>
            </w:r>
          </w:p>
        </w:tc>
        <w:tc>
          <w:tcPr>
            <w:tcW w:w="0" w:type="auto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osoba</w:t>
            </w:r>
          </w:p>
        </w:tc>
        <w:tc>
          <w:tcPr>
            <w:tcW w:w="0" w:type="auto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14000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 2.3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osób uczestnicząca w wydarzeniach oraz korzystająca z infrastruktury turystyki,  rekreacji, kultury i historii</w:t>
            </w:r>
          </w:p>
        </w:tc>
        <w:tc>
          <w:tcPr>
            <w:tcW w:w="0" w:type="auto"/>
            <w:gridSpan w:val="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0" w:type="auto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osoba</w:t>
            </w:r>
          </w:p>
        </w:tc>
        <w:tc>
          <w:tcPr>
            <w:tcW w:w="0" w:type="auto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495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Grupy docelowe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Sposób realizacji (konkurs, projekt grantowy, operacja własna, projekt współpracy, aktywizacja, itp.)</w:t>
            </w:r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Wskaźniki produktu</w:t>
            </w:r>
          </w:p>
        </w:tc>
      </w:tr>
      <w:tr w:rsidR="006D3B4B" w:rsidRPr="003F4488" w:rsidTr="00980EAA">
        <w:trPr>
          <w:jc w:val="center"/>
        </w:trPr>
        <w:tc>
          <w:tcPr>
            <w:tcW w:w="4957" w:type="dxa"/>
            <w:gridSpan w:val="2"/>
            <w:vMerge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Jednostka miary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Wartość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4957" w:type="dxa"/>
            <w:gridSpan w:val="2"/>
            <w:vMerge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Początkowa 2016 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Końcowa 2022 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Źródło danych / sposób pomiaru</w:t>
            </w: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Promocja obszaru LGD z wykorzystaniem narzędzi graficznych i multimedialnych.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Wnioskodawcy: </w:t>
            </w:r>
          </w:p>
          <w:p w:rsidR="006D3B4B" w:rsidRPr="0068561F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  <w:color w:val="FF0000"/>
              </w:rPr>
              <w:t>o</w:t>
            </w:r>
            <w:r w:rsidRPr="0068561F">
              <w:rPr>
                <w:rFonts w:ascii="Times New Roman" w:hAnsi="Times New Roman" w:cs="Times New Roman"/>
                <w:color w:val="FF0000"/>
              </w:rPr>
              <w:t xml:space="preserve">rganizacje </w:t>
            </w:r>
            <w:r w:rsidRPr="0038620D">
              <w:rPr>
                <w:rFonts w:ascii="Times New Roman" w:hAnsi="Times New Roman" w:cs="Times New Roman"/>
                <w:color w:val="FF0000"/>
              </w:rPr>
              <w:t xml:space="preserve">pozarządowe, </w:t>
            </w:r>
            <w:r w:rsidRPr="0038620D">
              <w:rPr>
                <w:rFonts w:ascii="Times New Roman" w:hAnsi="Times New Roman" w:cs="Times New Roman"/>
                <w:color w:val="FF0000"/>
              </w:rPr>
              <w:lastRenderedPageBreak/>
              <w:t>parafie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561F">
              <w:rPr>
                <w:rFonts w:ascii="Times New Roman" w:hAnsi="Times New Roman" w:cs="Times New Roman"/>
                <w:strike/>
              </w:rPr>
              <w:t>Instytucje publiczne, NGO, osoby fizyczne, przedsiębiorcy</w:t>
            </w:r>
          </w:p>
          <w:p w:rsidR="006D3B4B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68561F">
              <w:rPr>
                <w:rFonts w:ascii="Times New Roman" w:hAnsi="Times New Roman" w:cs="Times New Roman"/>
                <w:strike/>
              </w:rPr>
              <w:t>Dla: mieszkańcy LGD, potencjalni partnerzy.</w:t>
            </w:r>
            <w:r>
              <w:rPr>
                <w:rFonts w:ascii="Times New Roman" w:hAnsi="Times New Roman" w:cs="Times New Roman"/>
                <w:strike/>
              </w:rPr>
              <w:t xml:space="preserve"> </w:t>
            </w:r>
          </w:p>
          <w:p w:rsidR="006D3B4B" w:rsidRPr="0068561F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68561F">
              <w:rPr>
                <w:rFonts w:ascii="Times New Roman" w:hAnsi="Times New Roman" w:cs="Times New Roman"/>
                <w:color w:val="FF0000"/>
              </w:rPr>
              <w:t>Odbiorcy: mieszkańcy obszaru LGD</w:t>
            </w:r>
            <w:r>
              <w:rPr>
                <w:rFonts w:ascii="Times New Roman" w:hAnsi="Times New Roman" w:cs="Times New Roman"/>
                <w:color w:val="FF0000"/>
              </w:rPr>
              <w:t>, osoby odwiedzające obszar LGD.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Konkurs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Liczba  narzędzi promocji obszaru LGD.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2</w:t>
            </w:r>
          </w:p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Biuro LGD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Dokumentacja związana z </w:t>
            </w:r>
            <w:r w:rsidRPr="003F4488">
              <w:rPr>
                <w:rFonts w:ascii="Times New Roman" w:hAnsi="Times New Roman" w:cs="Times New Roman"/>
              </w:rPr>
              <w:lastRenderedPageBreak/>
              <w:t>przeprowadzanymi konkursami i sprawozdaniami beneficjentów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Promocja obszaru LGD z wykorzystaniem produktów lokalnych.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Wnioskodawcy: </w:t>
            </w:r>
          </w:p>
          <w:p w:rsidR="006D3B4B" w:rsidRPr="00E92901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  <w:color w:val="FF0000"/>
              </w:rPr>
              <w:t>o</w:t>
            </w:r>
            <w:r w:rsidRPr="0068561F">
              <w:rPr>
                <w:rFonts w:ascii="Times New Roman" w:hAnsi="Times New Roman" w:cs="Times New Roman"/>
                <w:color w:val="FF0000"/>
              </w:rPr>
              <w:t>rganizacje pozarządowe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2901">
              <w:rPr>
                <w:rFonts w:ascii="Times New Roman" w:hAnsi="Times New Roman" w:cs="Times New Roman"/>
                <w:strike/>
              </w:rPr>
              <w:t>Instytucje publiczne, NGO, osoby fizyczne, przedsiębiorcy</w:t>
            </w:r>
          </w:p>
          <w:p w:rsidR="006D3B4B" w:rsidRPr="00E92901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E92901">
              <w:rPr>
                <w:rFonts w:ascii="Times New Roman" w:hAnsi="Times New Roman" w:cs="Times New Roman"/>
                <w:strike/>
              </w:rPr>
              <w:t>Dla: mieszkańcy LGD, potencjalni partnerzy.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68561F">
              <w:rPr>
                <w:rFonts w:ascii="Times New Roman" w:hAnsi="Times New Roman" w:cs="Times New Roman"/>
                <w:color w:val="FF0000"/>
              </w:rPr>
              <w:t>Odbiorcy: mieszkańcy obszaru LGD</w:t>
            </w:r>
            <w:r>
              <w:rPr>
                <w:rFonts w:ascii="Times New Roman" w:hAnsi="Times New Roman" w:cs="Times New Roman"/>
                <w:color w:val="FF0000"/>
              </w:rPr>
              <w:t>, osoby odwiedzające obszar LGD.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Projekt grantowy 5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Liczba  narzędzi promocji produktu lokalnego (zgodnie z typami działań tabela nr 3).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15</w:t>
            </w:r>
          </w:p>
          <w:p w:rsidR="006D3B4B" w:rsidRPr="005034B3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Wsparcie inicjatyw związanych z lokalnym </w:t>
            </w:r>
            <w:r w:rsidRPr="003F4488">
              <w:rPr>
                <w:rFonts w:ascii="Times New Roman" w:hAnsi="Times New Roman" w:cs="Times New Roman"/>
              </w:rPr>
              <w:lastRenderedPageBreak/>
              <w:t>dziedzictwem kulturowym i historycznym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 xml:space="preserve">Wnioskodawcy: </w:t>
            </w:r>
          </w:p>
          <w:p w:rsidR="006D3B4B" w:rsidRPr="00B97163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B97163">
              <w:rPr>
                <w:rFonts w:ascii="Times New Roman" w:hAnsi="Times New Roman" w:cs="Times New Roman"/>
                <w:color w:val="FF0000"/>
              </w:rPr>
              <w:lastRenderedPageBreak/>
              <w:t>organizacje pozarządowe</w:t>
            </w:r>
          </w:p>
          <w:p w:rsidR="006D3B4B" w:rsidRPr="00B97163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B97163">
              <w:rPr>
                <w:rFonts w:ascii="Times New Roman" w:hAnsi="Times New Roman" w:cs="Times New Roman"/>
                <w:strike/>
              </w:rPr>
              <w:t>Instytucje publiczne, NGO, osoby fizyczne, przedsiębiorcy</w:t>
            </w:r>
          </w:p>
          <w:p w:rsidR="006D3B4B" w:rsidRPr="00B97163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B97163">
              <w:rPr>
                <w:rFonts w:ascii="Times New Roman" w:hAnsi="Times New Roman" w:cs="Times New Roman"/>
                <w:strike/>
              </w:rPr>
              <w:t>Dla: mieszkańcy, odwiedzający obszar LGD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68561F">
              <w:rPr>
                <w:rFonts w:ascii="Times New Roman" w:hAnsi="Times New Roman" w:cs="Times New Roman"/>
                <w:color w:val="FF0000"/>
              </w:rPr>
              <w:t>Odbiorcy: mieszkańcy obszaru LGD</w:t>
            </w:r>
            <w:r>
              <w:rPr>
                <w:rFonts w:ascii="Times New Roman" w:hAnsi="Times New Roman" w:cs="Times New Roman"/>
                <w:color w:val="FF0000"/>
              </w:rPr>
              <w:t>, osoby odwiedzające obszar LGD.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 xml:space="preserve">Projekt </w:t>
            </w:r>
            <w:r w:rsidRPr="003F4488">
              <w:rPr>
                <w:rFonts w:ascii="Times New Roman" w:hAnsi="Times New Roman" w:cs="Times New Roman"/>
              </w:rPr>
              <w:lastRenderedPageBreak/>
              <w:t>grantowy 6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 xml:space="preserve">Liczba nowych </w:t>
            </w:r>
            <w:r w:rsidRPr="003F4488">
              <w:rPr>
                <w:rFonts w:ascii="Times New Roman" w:hAnsi="Times New Roman" w:cs="Times New Roman"/>
              </w:rPr>
              <w:lastRenderedPageBreak/>
              <w:t>wydarzeń, inicjatyw lub imprez</w:t>
            </w:r>
            <w:r>
              <w:rPr>
                <w:rFonts w:ascii="Times New Roman" w:hAnsi="Times New Roman" w:cs="Times New Roman"/>
              </w:rPr>
              <w:t>.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Szt.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15</w:t>
            </w:r>
          </w:p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2.2.2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Lokalne miejsca tradycji i wydarzeń historycznych.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Wnioskodawcy: </w:t>
            </w:r>
          </w:p>
          <w:p w:rsidR="006D3B4B" w:rsidRPr="00B84218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B84218">
              <w:rPr>
                <w:rFonts w:ascii="Times New Roman" w:hAnsi="Times New Roman" w:cs="Times New Roman"/>
                <w:color w:val="FF0000"/>
              </w:rPr>
              <w:t>organizacje pozarządowe, jednostki samorządu terytorialnego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8620D">
              <w:rPr>
                <w:rFonts w:ascii="Times New Roman" w:hAnsi="Times New Roman" w:cs="Times New Roman"/>
                <w:color w:val="FF0000"/>
              </w:rPr>
              <w:t>parafie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4218">
              <w:rPr>
                <w:rFonts w:ascii="Times New Roman" w:hAnsi="Times New Roman" w:cs="Times New Roman"/>
                <w:strike/>
              </w:rPr>
              <w:t>Instytucje publiczne, NGO, osoby fizyczne, przedsiębiorcy</w:t>
            </w:r>
          </w:p>
          <w:p w:rsidR="006D3B4B" w:rsidRPr="00B84218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B84218">
              <w:rPr>
                <w:rFonts w:ascii="Times New Roman" w:hAnsi="Times New Roman" w:cs="Times New Roman"/>
                <w:strike/>
              </w:rPr>
              <w:t>Dla: mieszkańcy, odwiedzający obszar LGD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68561F">
              <w:rPr>
                <w:rFonts w:ascii="Times New Roman" w:hAnsi="Times New Roman" w:cs="Times New Roman"/>
                <w:color w:val="FF0000"/>
              </w:rPr>
              <w:t>Odbiorcy: mieszkańcy obszaru LGD</w:t>
            </w:r>
            <w:r>
              <w:rPr>
                <w:rFonts w:ascii="Times New Roman" w:hAnsi="Times New Roman" w:cs="Times New Roman"/>
                <w:color w:val="FF0000"/>
              </w:rPr>
              <w:t xml:space="preserve">, osoby </w:t>
            </w:r>
            <w:r>
              <w:rPr>
                <w:rFonts w:ascii="Times New Roman" w:hAnsi="Times New Roman" w:cs="Times New Roman"/>
                <w:color w:val="FF0000"/>
              </w:rPr>
              <w:lastRenderedPageBreak/>
              <w:t>odwiedzające obszar LGD.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Konkurs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miejsc odtworzonych, zrestaurowanych, zmodernizowanych lub utworzonych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7</w:t>
            </w:r>
          </w:p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2.2.3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 Zachowanie „ginących zawodów”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Wnioskodawcy: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B84218">
              <w:rPr>
                <w:rFonts w:ascii="Times New Roman" w:hAnsi="Times New Roman" w:cs="Times New Roman"/>
                <w:color w:val="FF0000"/>
              </w:rPr>
              <w:t>organizacje pozarządowe, jednostki samorządu terytorialnego</w:t>
            </w:r>
            <w:r w:rsidRPr="0038620D">
              <w:rPr>
                <w:rFonts w:ascii="Times New Roman" w:hAnsi="Times New Roman" w:cs="Times New Roman"/>
                <w:color w:val="FF0000"/>
              </w:rPr>
              <w:t>, parafie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2CEE">
              <w:rPr>
                <w:rFonts w:ascii="Times New Roman" w:hAnsi="Times New Roman" w:cs="Times New Roman"/>
                <w:strike/>
              </w:rPr>
              <w:t>Instytucje publiczne, NGO, osoby fizyczne, przedsiębiorcy</w:t>
            </w:r>
          </w:p>
          <w:p w:rsidR="006D3B4B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FB2CEE">
              <w:rPr>
                <w:rFonts w:ascii="Times New Roman" w:hAnsi="Times New Roman" w:cs="Times New Roman"/>
                <w:strike/>
              </w:rPr>
              <w:t>Dla: mieszkańcy, odwiedzający obszar LGD</w:t>
            </w:r>
            <w:r w:rsidRPr="0068561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6D3B4B" w:rsidRPr="00FB2CEE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68561F">
              <w:rPr>
                <w:rFonts w:ascii="Times New Roman" w:hAnsi="Times New Roman" w:cs="Times New Roman"/>
                <w:color w:val="FF0000"/>
              </w:rPr>
              <w:t>Odbiorcy: mieszkańcy obszaru LGD</w:t>
            </w:r>
            <w:r>
              <w:rPr>
                <w:rFonts w:ascii="Times New Roman" w:hAnsi="Times New Roman" w:cs="Times New Roman"/>
                <w:color w:val="FF0000"/>
              </w:rPr>
              <w:t>, osoby odwiedzające obszar LGD.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Konkurs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 xml:space="preserve">Liczba narzędzi edukacyjnych na rzecz  reaktywacji „ginących zawodów” (zgodnie z typami działań tabela nr 3). 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</w:t>
            </w:r>
          </w:p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2.3.1 </w:t>
            </w:r>
          </w:p>
        </w:tc>
        <w:tc>
          <w:tcPr>
            <w:tcW w:w="0" w:type="auto"/>
          </w:tcPr>
          <w:p w:rsidR="006D3B4B" w:rsidRPr="004A2D09" w:rsidRDefault="006D3B4B" w:rsidP="004A2D0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Rozwój infrastruktury rekreacyjnej,</w:t>
            </w:r>
            <w:r w:rsidRPr="003F44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302E80">
              <w:rPr>
                <w:rFonts w:ascii="Times New Roman" w:hAnsi="Times New Roman" w:cs="Times New Roman"/>
                <w:strike/>
                <w:color w:val="FF0000"/>
              </w:rPr>
              <w:t xml:space="preserve">sportowej 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 i wypoczynkowej.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Wnioskodawcy: </w:t>
            </w:r>
          </w:p>
          <w:p w:rsidR="006D3B4B" w:rsidRPr="007A6AD1" w:rsidRDefault="006D3B4B" w:rsidP="009F0425">
            <w:pPr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B84218">
              <w:rPr>
                <w:rFonts w:ascii="Times New Roman" w:hAnsi="Times New Roman" w:cs="Times New Roman"/>
                <w:color w:val="FF0000"/>
              </w:rPr>
              <w:t>organizacje pozarządowe, jednostki samorządu terytorialnego</w:t>
            </w:r>
            <w:r w:rsidRPr="0038620D">
              <w:rPr>
                <w:rFonts w:ascii="Times New Roman" w:hAnsi="Times New Roman" w:cs="Times New Roman"/>
                <w:color w:val="FF0000"/>
              </w:rPr>
              <w:t>, parafie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6AD1">
              <w:rPr>
                <w:rFonts w:ascii="Times New Roman" w:hAnsi="Times New Roman" w:cs="Times New Roman"/>
                <w:strike/>
                <w:color w:val="000000" w:themeColor="text1"/>
              </w:rPr>
              <w:t>Instytucje publiczne, NGO, osoby fizyczne, przedsiębiorcy</w:t>
            </w:r>
          </w:p>
          <w:p w:rsidR="006D3B4B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7A6AD1">
              <w:rPr>
                <w:rFonts w:ascii="Times New Roman" w:hAnsi="Times New Roman" w:cs="Times New Roman"/>
                <w:strike/>
                <w:color w:val="000000" w:themeColor="text1"/>
              </w:rPr>
              <w:t xml:space="preserve">Dla: </w:t>
            </w:r>
            <w:r w:rsidRPr="007A6AD1">
              <w:rPr>
                <w:rFonts w:ascii="Times New Roman" w:hAnsi="Times New Roman" w:cs="Times New Roman"/>
                <w:strike/>
                <w:color w:val="000000" w:themeColor="text1"/>
              </w:rPr>
              <w:lastRenderedPageBreak/>
              <w:t>mieszkańcy, odwiedzający obszar LGD</w:t>
            </w:r>
            <w:r w:rsidRPr="0068561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6D3B4B" w:rsidRPr="007A6AD1" w:rsidRDefault="006D3B4B" w:rsidP="009F0425">
            <w:pPr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68561F">
              <w:rPr>
                <w:rFonts w:ascii="Times New Roman" w:hAnsi="Times New Roman" w:cs="Times New Roman"/>
                <w:color w:val="FF0000"/>
              </w:rPr>
              <w:t>Odbiorcy: mieszkańcy obszaru LGD</w:t>
            </w:r>
            <w:r>
              <w:rPr>
                <w:rFonts w:ascii="Times New Roman" w:hAnsi="Times New Roman" w:cs="Times New Roman"/>
                <w:color w:val="FF0000"/>
              </w:rPr>
              <w:t>, osoby odwiedzające obszar LGD.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lastRenderedPageBreak/>
              <w:t>Konkurs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Liczba nowej infrastruktury rekreacyjnej</w:t>
            </w:r>
            <w:r w:rsidRPr="00662926">
              <w:rPr>
                <w:rFonts w:ascii="Times New Roman" w:hAnsi="Times New Roman" w:cs="Times New Roman"/>
                <w:strike/>
                <w:color w:val="FF0000"/>
              </w:rPr>
              <w:t>, sportowej</w:t>
            </w:r>
            <w:r w:rsidRPr="005034B3">
              <w:rPr>
                <w:rFonts w:ascii="Times New Roman" w:hAnsi="Times New Roman" w:cs="Times New Roman"/>
              </w:rPr>
              <w:t xml:space="preserve"> i wypoczynkowej.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Sz.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14</w:t>
            </w:r>
          </w:p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2.3.2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Kultura – lokomotywą aktywności społecznej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Wnioskodawcy:</w:t>
            </w:r>
          </w:p>
          <w:p w:rsidR="006D3B4B" w:rsidRPr="007C0E16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B84218">
              <w:rPr>
                <w:rFonts w:ascii="Times New Roman" w:hAnsi="Times New Roman" w:cs="Times New Roman"/>
                <w:color w:val="FF0000"/>
              </w:rPr>
              <w:t>organizacje pozarządowe, jednostki samorządu terytorialnego</w:t>
            </w:r>
            <w:r>
              <w:rPr>
                <w:rFonts w:ascii="Times New Roman" w:hAnsi="Times New Roman" w:cs="Times New Roman"/>
                <w:color w:val="FF0000"/>
              </w:rPr>
              <w:t>, parafie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  <w:r w:rsidRPr="007C0E16">
              <w:rPr>
                <w:rFonts w:ascii="Times New Roman" w:hAnsi="Times New Roman" w:cs="Times New Roman"/>
                <w:strike/>
              </w:rPr>
              <w:t>Instytucje publiczne, NGO, osoby fizyczne, przedsiębiorcy</w:t>
            </w:r>
          </w:p>
          <w:p w:rsidR="006D3B4B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7C0E16">
              <w:rPr>
                <w:rFonts w:ascii="Times New Roman" w:hAnsi="Times New Roman" w:cs="Times New Roman"/>
                <w:strike/>
              </w:rPr>
              <w:t>Dla: mieszkańcy, twórcy, inne instytucje kultury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68561F">
              <w:rPr>
                <w:rFonts w:ascii="Times New Roman" w:hAnsi="Times New Roman" w:cs="Times New Roman"/>
                <w:color w:val="FF0000"/>
              </w:rPr>
              <w:t xml:space="preserve">Odbiorcy: </w:t>
            </w:r>
            <w:r>
              <w:rPr>
                <w:rFonts w:ascii="Times New Roman" w:hAnsi="Times New Roman" w:cs="Times New Roman"/>
                <w:color w:val="FF0000"/>
              </w:rPr>
              <w:t xml:space="preserve">instytucje i organizacje działające w sferze kultury, </w:t>
            </w:r>
            <w:r w:rsidRPr="0068561F">
              <w:rPr>
                <w:rFonts w:ascii="Times New Roman" w:hAnsi="Times New Roman" w:cs="Times New Roman"/>
                <w:color w:val="FF0000"/>
              </w:rPr>
              <w:t>mieszkańcy obszaru LGD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Konkurs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Liczba instytucji i organizacji działających w sferze kultury, którym udzielono wsparcia szkoleniowego  i doradczego.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21</w:t>
            </w:r>
          </w:p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731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2.3.3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Infrastruktura turystyczna</w:t>
            </w:r>
            <w:r>
              <w:rPr>
                <w:rFonts w:ascii="Times New Roman" w:hAnsi="Times New Roman" w:cs="Times New Roman"/>
              </w:rPr>
              <w:t>.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9A0315">
              <w:rPr>
                <w:rFonts w:ascii="Times New Roman" w:hAnsi="Times New Roman" w:cs="Times New Roman"/>
                <w:color w:val="FF0000"/>
              </w:rPr>
              <w:t>Odbiorcy: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3F4488">
              <w:rPr>
                <w:rFonts w:ascii="Times New Roman" w:hAnsi="Times New Roman" w:cs="Times New Roman"/>
              </w:rPr>
              <w:t>ieszkańcy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0E16">
              <w:rPr>
                <w:rFonts w:ascii="Times New Roman" w:hAnsi="Times New Roman" w:cs="Times New Roman"/>
                <w:color w:val="FF0000"/>
              </w:rPr>
              <w:t xml:space="preserve">obszaru </w:t>
            </w:r>
            <w:r w:rsidRPr="003F4488">
              <w:rPr>
                <w:rFonts w:ascii="Times New Roman" w:hAnsi="Times New Roman" w:cs="Times New Roman"/>
              </w:rPr>
              <w:t>LGD, turyści.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Projekt współpracy 1.1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 xml:space="preserve">Liczba nowych narzędzi współpracy (zgodnie z typami </w:t>
            </w:r>
            <w:r w:rsidRPr="005034B3">
              <w:rPr>
                <w:rFonts w:ascii="Times New Roman" w:hAnsi="Times New Roman" w:cs="Times New Roman"/>
              </w:rPr>
              <w:lastRenderedPageBreak/>
              <w:t>działań tabela nr 3).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Szt.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Biuro LGD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Dokumentacja związana realizacja umowy </w:t>
            </w:r>
            <w:r w:rsidRPr="003F4488">
              <w:rPr>
                <w:rFonts w:ascii="Times New Roman" w:hAnsi="Times New Roman" w:cs="Times New Roman"/>
              </w:rPr>
              <w:lastRenderedPageBreak/>
              <w:t>współpracy.</w:t>
            </w:r>
          </w:p>
        </w:tc>
      </w:tr>
      <w:tr w:rsidR="006D3B4B" w:rsidRPr="003F4488" w:rsidTr="00980EAA">
        <w:trPr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SUMA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</w:tr>
    </w:tbl>
    <w:p w:rsidR="006D3B4B" w:rsidRPr="003F4488" w:rsidRDefault="006D3B4B" w:rsidP="006D3B4B">
      <w:pPr>
        <w:spacing w:after="0" w:line="240" w:lineRule="auto"/>
        <w:rPr>
          <w:rFonts w:ascii="Times New Roman" w:hAnsi="Times New Roman" w:cs="Times New Roman"/>
        </w:rPr>
      </w:pPr>
    </w:p>
    <w:p w:rsidR="006D3B4B" w:rsidRPr="003F4488" w:rsidRDefault="006D3B4B" w:rsidP="006D3B4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Ind w:w="-1126" w:type="dxa"/>
        <w:tblLook w:val="04A0"/>
      </w:tblPr>
      <w:tblGrid>
        <w:gridCol w:w="1942"/>
        <w:gridCol w:w="2990"/>
        <w:gridCol w:w="1674"/>
        <w:gridCol w:w="1346"/>
        <w:gridCol w:w="1844"/>
        <w:gridCol w:w="1283"/>
        <w:gridCol w:w="1282"/>
        <w:gridCol w:w="1063"/>
        <w:gridCol w:w="1922"/>
      </w:tblGrid>
      <w:tr w:rsidR="006D3B4B" w:rsidRPr="003F4488" w:rsidTr="00980EAA">
        <w:trPr>
          <w:trHeight w:val="346"/>
          <w:jc w:val="center"/>
        </w:trPr>
        <w:tc>
          <w:tcPr>
            <w:tcW w:w="1942" w:type="dxa"/>
            <w:shd w:val="clear" w:color="auto" w:fill="C2D69B" w:themeFill="accent3" w:themeFillTint="99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90" w:type="dxa"/>
            <w:shd w:val="clear" w:color="auto" w:fill="C2D69B" w:themeFill="accent3" w:themeFillTint="99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 OGÓLNY 3</w:t>
            </w:r>
          </w:p>
        </w:tc>
        <w:tc>
          <w:tcPr>
            <w:tcW w:w="0" w:type="auto"/>
            <w:gridSpan w:val="7"/>
            <w:shd w:val="clear" w:color="auto" w:fill="C2D69B" w:themeFill="accent3" w:themeFillTint="99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LGD rozwija i umacnia aktywność gospodarczą obszaru .</w:t>
            </w:r>
          </w:p>
        </w:tc>
      </w:tr>
      <w:tr w:rsidR="006D3B4B" w:rsidRPr="003F4488" w:rsidTr="00980EAA">
        <w:trPr>
          <w:jc w:val="center"/>
        </w:trPr>
        <w:tc>
          <w:tcPr>
            <w:tcW w:w="1942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90" w:type="dxa"/>
            <w:vMerge w:val="restart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CELE SZCZEGÓŁOWE</w:t>
            </w:r>
          </w:p>
        </w:tc>
        <w:tc>
          <w:tcPr>
            <w:tcW w:w="0" w:type="auto"/>
            <w:gridSpan w:val="7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eastAsia="Times New Roman" w:hAnsi="Times New Roman" w:cs="Times New Roman"/>
                <w:b/>
              </w:rPr>
              <w:t>Wspieranie nowopowstających i funkcjonujących podmiotów gospodarczych działających na obszarze LGD poprzez wsparcie finansowe, doradcze i szkoleniowe.</w:t>
            </w:r>
          </w:p>
        </w:tc>
      </w:tr>
      <w:tr w:rsidR="006D3B4B" w:rsidRPr="003F4488" w:rsidTr="00980EAA">
        <w:trPr>
          <w:trHeight w:val="70"/>
          <w:jc w:val="center"/>
        </w:trPr>
        <w:tc>
          <w:tcPr>
            <w:tcW w:w="1942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90" w:type="dxa"/>
            <w:vMerge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7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eastAsia="Times New Roman" w:hAnsi="Times New Roman" w:cs="Times New Roman"/>
                <w:b/>
              </w:rPr>
              <w:t>Wzmocnienie działań promocyjnych i systemu sprzedaży produktów lokalnych.</w:t>
            </w:r>
          </w:p>
        </w:tc>
      </w:tr>
      <w:tr w:rsidR="006D3B4B" w:rsidRPr="003F4488" w:rsidTr="00980EAA">
        <w:trPr>
          <w:jc w:val="center"/>
        </w:trPr>
        <w:tc>
          <w:tcPr>
            <w:tcW w:w="4932" w:type="dxa"/>
            <w:gridSpan w:val="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Wskaźniki oddziaływania</w:t>
            </w:r>
            <w:r w:rsidRPr="005034B3">
              <w:rPr>
                <w:rFonts w:ascii="Times New Roman" w:hAnsi="Times New Roman" w:cs="Times New Roman"/>
              </w:rPr>
              <w:t xml:space="preserve"> dla celu ogólnego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Jednostka miary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Stan początkowy 2016 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Plan 2022 rok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Źródło danych / sposób pomiaru</w:t>
            </w:r>
          </w:p>
        </w:tc>
      </w:tr>
      <w:tr w:rsidR="006D3B4B" w:rsidRPr="003F4488" w:rsidTr="00980EAA">
        <w:trPr>
          <w:jc w:val="center"/>
        </w:trPr>
        <w:tc>
          <w:tcPr>
            <w:tcW w:w="1942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 3</w:t>
            </w:r>
          </w:p>
        </w:tc>
        <w:tc>
          <w:tcPr>
            <w:tcW w:w="6010" w:type="dxa"/>
            <w:gridSpan w:val="3"/>
          </w:tcPr>
          <w:p w:rsidR="006D3B4B" w:rsidRPr="003F4488" w:rsidRDefault="006D3B4B" w:rsidP="006D3B4B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Poprawa sytuacji życiowej osób zatrudnionych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3B4B" w:rsidRPr="003F4488" w:rsidRDefault="006D3B4B" w:rsidP="006D3B4B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Wzrost wiedzy z zakresu rozwoju gospodarczego</w:t>
            </w:r>
            <w:r>
              <w:rPr>
                <w:rFonts w:ascii="Times New Roman" w:hAnsi="Times New Roman" w:cs="Times New Roman"/>
              </w:rPr>
              <w:t>.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osoba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osoba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75</w:t>
            </w:r>
          </w:p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0" w:type="auto"/>
            <w:gridSpan w:val="2"/>
          </w:tcPr>
          <w:p w:rsidR="006D3B4B" w:rsidRPr="003F4488" w:rsidRDefault="006D3B4B" w:rsidP="006D3B4B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Raport z badania ankietowego Biura LGD</w:t>
            </w:r>
          </w:p>
          <w:p w:rsidR="006D3B4B" w:rsidRPr="003F4488" w:rsidRDefault="006D3B4B" w:rsidP="006D3B4B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Raport z badania ankietowego Biura LGD oraz raport zbiorczy bazujący na badaniach realizatorów projektów.</w:t>
            </w:r>
          </w:p>
        </w:tc>
      </w:tr>
      <w:tr w:rsidR="006D3B4B" w:rsidRPr="003F4488" w:rsidTr="00980EAA">
        <w:trPr>
          <w:jc w:val="center"/>
        </w:trPr>
        <w:tc>
          <w:tcPr>
            <w:tcW w:w="4932" w:type="dxa"/>
            <w:gridSpan w:val="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Wskaźniki rezultatu dla celów szczegółowych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Jednostka miary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Stan początkowy  2016 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Plan 2022 rok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Źródło danych / sposób pomiaru</w:t>
            </w:r>
          </w:p>
        </w:tc>
      </w:tr>
      <w:tr w:rsidR="006D3B4B" w:rsidRPr="003F4488" w:rsidTr="00980EAA">
        <w:trPr>
          <w:jc w:val="center"/>
        </w:trPr>
        <w:tc>
          <w:tcPr>
            <w:tcW w:w="1942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 3.1</w:t>
            </w:r>
          </w:p>
        </w:tc>
        <w:tc>
          <w:tcPr>
            <w:tcW w:w="2990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odbiorców</w:t>
            </w:r>
          </w:p>
        </w:tc>
        <w:tc>
          <w:tcPr>
            <w:tcW w:w="0" w:type="auto"/>
            <w:gridSpan w:val="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1275</w:t>
            </w:r>
          </w:p>
        </w:tc>
        <w:tc>
          <w:tcPr>
            <w:tcW w:w="0" w:type="auto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osoba</w:t>
            </w:r>
          </w:p>
        </w:tc>
        <w:tc>
          <w:tcPr>
            <w:tcW w:w="0" w:type="auto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1275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Biuro LGD - raport zbiorczy opracowany na  podstawie sprawozdań beneficjentów / realizatorów projektów</w:t>
            </w:r>
          </w:p>
        </w:tc>
      </w:tr>
      <w:tr w:rsidR="006D3B4B" w:rsidRPr="003F4488" w:rsidTr="00980EAA">
        <w:trPr>
          <w:jc w:val="center"/>
        </w:trPr>
        <w:tc>
          <w:tcPr>
            <w:tcW w:w="1942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 3.2</w:t>
            </w:r>
          </w:p>
        </w:tc>
        <w:tc>
          <w:tcPr>
            <w:tcW w:w="2990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odbiorców</w:t>
            </w:r>
          </w:p>
        </w:tc>
        <w:tc>
          <w:tcPr>
            <w:tcW w:w="0" w:type="auto"/>
            <w:gridSpan w:val="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0" w:type="auto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osoba</w:t>
            </w:r>
          </w:p>
        </w:tc>
        <w:tc>
          <w:tcPr>
            <w:tcW w:w="0" w:type="auto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493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Grupy docelowe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Sposób realizacji (konkurs, projekt grantowy, operacja własna, projekt współpracy, aktywizacja, </w:t>
            </w:r>
            <w:r w:rsidRPr="003F4488">
              <w:rPr>
                <w:rFonts w:ascii="Times New Roman" w:hAnsi="Times New Roman" w:cs="Times New Roman"/>
              </w:rPr>
              <w:lastRenderedPageBreak/>
              <w:t>itp.)</w:t>
            </w:r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Wskaźniki produktu</w:t>
            </w:r>
          </w:p>
        </w:tc>
      </w:tr>
      <w:tr w:rsidR="006D3B4B" w:rsidRPr="003F4488" w:rsidTr="00980EAA">
        <w:trPr>
          <w:jc w:val="center"/>
        </w:trPr>
        <w:tc>
          <w:tcPr>
            <w:tcW w:w="4932" w:type="dxa"/>
            <w:gridSpan w:val="2"/>
            <w:vMerge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Jednostka miary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Wartość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4932" w:type="dxa"/>
            <w:gridSpan w:val="2"/>
            <w:vMerge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Początkowa 2016 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Końcowa 2022 rok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Źródło danych / sposób pomiaru</w:t>
            </w:r>
          </w:p>
        </w:tc>
      </w:tr>
      <w:tr w:rsidR="006D3B4B" w:rsidRPr="003F4488" w:rsidTr="00980EAA">
        <w:trPr>
          <w:jc w:val="center"/>
        </w:trPr>
        <w:tc>
          <w:tcPr>
            <w:tcW w:w="1942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3.1.1</w:t>
            </w:r>
          </w:p>
        </w:tc>
        <w:tc>
          <w:tcPr>
            <w:tcW w:w="2990" w:type="dxa"/>
          </w:tcPr>
          <w:p w:rsidR="006D3B4B" w:rsidRPr="003F4488" w:rsidRDefault="006D3B4B" w:rsidP="009F0425">
            <w:pPr>
              <w:rPr>
                <w:rFonts w:ascii="Times New Roman" w:eastAsia="Times New Roman" w:hAnsi="Times New Roman" w:cs="Times New Roman"/>
              </w:rPr>
            </w:pPr>
            <w:r w:rsidRPr="003F4488">
              <w:rPr>
                <w:rFonts w:ascii="Times New Roman" w:eastAsia="Times New Roman" w:hAnsi="Times New Roman" w:cs="Times New Roman"/>
              </w:rPr>
              <w:t>Wsparcie przedsiębiorczości poprzez dotacje inwestycyjne.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Wnioskodawcy: </w:t>
            </w:r>
          </w:p>
          <w:p w:rsidR="006D3B4B" w:rsidRPr="005E7E3C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5E7E3C">
              <w:rPr>
                <w:rFonts w:ascii="Times New Roman" w:hAnsi="Times New Roman" w:cs="Times New Roman"/>
                <w:color w:val="FF0000"/>
              </w:rPr>
              <w:t>osoby fizyczne, przedsiębiorcy</w:t>
            </w:r>
          </w:p>
          <w:p w:rsidR="006D3B4B" w:rsidRPr="005E7E3C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5E7E3C">
              <w:rPr>
                <w:rFonts w:ascii="Times New Roman" w:hAnsi="Times New Roman" w:cs="Times New Roman"/>
                <w:strike/>
              </w:rPr>
              <w:t>Podmioty gospodarcze, przedsiębiorcy i osoby zamierzające podjąć działalność gospodarczą</w:t>
            </w:r>
          </w:p>
          <w:p w:rsidR="006D3B4B" w:rsidRPr="005E7E3C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5E7E3C">
              <w:rPr>
                <w:rFonts w:ascii="Times New Roman" w:hAnsi="Times New Roman" w:cs="Times New Roman"/>
                <w:strike/>
              </w:rPr>
              <w:t xml:space="preserve">Dla:  </w:t>
            </w:r>
            <w:r>
              <w:rPr>
                <w:rFonts w:ascii="Times New Roman" w:hAnsi="Times New Roman" w:cs="Times New Roman"/>
                <w:strike/>
              </w:rPr>
              <w:t xml:space="preserve"> </w:t>
            </w:r>
            <w:r w:rsidRPr="0068561F">
              <w:rPr>
                <w:rFonts w:ascii="Times New Roman" w:hAnsi="Times New Roman" w:cs="Times New Roman"/>
                <w:color w:val="FF0000"/>
              </w:rPr>
              <w:t xml:space="preserve">Odbiorcy: </w:t>
            </w:r>
            <w:r w:rsidRPr="005E7E3C">
              <w:rPr>
                <w:rFonts w:ascii="Times New Roman" w:hAnsi="Times New Roman" w:cs="Times New Roman"/>
              </w:rPr>
              <w:t>mieszkańcy obszaru LGD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Konkurs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nowych miejsc pracy w tym samozatrudnienie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75</w:t>
            </w:r>
          </w:p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Biuro LGD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Dokumentacja związana z przeprowadzanymi konkursami i sprawozdaniami beneficjentów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D3B4B" w:rsidRPr="003F4488" w:rsidTr="00980EAA">
        <w:trPr>
          <w:jc w:val="center"/>
        </w:trPr>
        <w:tc>
          <w:tcPr>
            <w:tcW w:w="1942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2990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Punkt wsparcia przedsiębiorczości lokalnej.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6D2CCB" w:rsidRDefault="006D3B4B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6D2CCB">
              <w:rPr>
                <w:rFonts w:ascii="Times New Roman" w:hAnsi="Times New Roman" w:cs="Times New Roman"/>
                <w:color w:val="FF0000"/>
              </w:rPr>
              <w:t xml:space="preserve">Wnioskodawcy: organizacje pozarządowe </w:t>
            </w:r>
          </w:p>
          <w:p w:rsidR="006D3B4B" w:rsidRPr="006D2CCB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6D2CCB">
              <w:rPr>
                <w:rFonts w:ascii="Times New Roman" w:hAnsi="Times New Roman" w:cs="Times New Roman"/>
                <w:strike/>
              </w:rPr>
              <w:t xml:space="preserve">Dla: </w:t>
            </w:r>
            <w:r w:rsidRPr="006D2CCB">
              <w:rPr>
                <w:rFonts w:ascii="Times New Roman" w:hAnsi="Times New Roman" w:cs="Times New Roman"/>
                <w:color w:val="FF0000"/>
              </w:rPr>
              <w:t>Odbiorcy: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3F4488">
              <w:rPr>
                <w:rFonts w:ascii="Times New Roman" w:hAnsi="Times New Roman" w:cs="Times New Roman"/>
              </w:rPr>
              <w:t>otencjalni wnioskodawcy, realizatorzy operacji oraz mieszkańcy obszaru LGD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Konkurs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szkoleń i porad</w:t>
            </w:r>
            <w:r>
              <w:rPr>
                <w:rFonts w:ascii="Times New Roman" w:hAnsi="Times New Roman" w:cs="Times New Roman"/>
              </w:rPr>
              <w:t>.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500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1942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2990" w:type="dxa"/>
          </w:tcPr>
          <w:p w:rsidR="006D3B4B" w:rsidRPr="003F4488" w:rsidRDefault="006D3B4B" w:rsidP="009F0425">
            <w:pPr>
              <w:rPr>
                <w:rFonts w:ascii="Times New Roman" w:eastAsia="Times New Roman" w:hAnsi="Times New Roman" w:cs="Times New Roman"/>
              </w:rPr>
            </w:pPr>
            <w:r w:rsidRPr="003F4488">
              <w:rPr>
                <w:rFonts w:ascii="Times New Roman" w:eastAsia="Times New Roman" w:hAnsi="Times New Roman" w:cs="Times New Roman"/>
              </w:rPr>
              <w:t xml:space="preserve">Mechanizmy promocji i współpracy gospodarczej.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Wnioskodawcy: </w:t>
            </w:r>
            <w:r w:rsidRPr="007A691D">
              <w:rPr>
                <w:rFonts w:ascii="Times New Roman" w:hAnsi="Times New Roman" w:cs="Times New Roman"/>
                <w:color w:val="FF0000"/>
              </w:rPr>
              <w:t>organizacje pozarządowe</w:t>
            </w:r>
          </w:p>
          <w:p w:rsidR="006D3B4B" w:rsidRPr="007A691D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7A691D">
              <w:rPr>
                <w:rFonts w:ascii="Times New Roman" w:hAnsi="Times New Roman" w:cs="Times New Roman"/>
                <w:strike/>
              </w:rPr>
              <w:t>Instytucje publiczne, NGO, osoby fizyczne, przedsiębiorcy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7A691D">
              <w:rPr>
                <w:rFonts w:ascii="Times New Roman" w:hAnsi="Times New Roman" w:cs="Times New Roman"/>
                <w:strike/>
              </w:rPr>
              <w:t>Dla: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  <w:r w:rsidRPr="007A691D">
              <w:rPr>
                <w:rFonts w:ascii="Times New Roman" w:hAnsi="Times New Roman" w:cs="Times New Roman"/>
                <w:color w:val="FF0000"/>
              </w:rPr>
              <w:t>Odbiorcy: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691D">
              <w:rPr>
                <w:rFonts w:ascii="Times New Roman" w:hAnsi="Times New Roman" w:cs="Times New Roman"/>
                <w:strike/>
              </w:rPr>
              <w:t>mieszkańcy,</w:t>
            </w:r>
            <w:r w:rsidRPr="003F4488">
              <w:rPr>
                <w:rFonts w:ascii="Times New Roman" w:hAnsi="Times New Roman" w:cs="Times New Roman"/>
              </w:rPr>
              <w:t xml:space="preserve"> </w:t>
            </w:r>
            <w:r w:rsidRPr="00B630C0">
              <w:rPr>
                <w:rFonts w:ascii="Times New Roman" w:hAnsi="Times New Roman" w:cs="Times New Roman"/>
                <w:strike/>
              </w:rPr>
              <w:t>przedsiębiorcy,</w:t>
            </w:r>
            <w:r w:rsidRPr="007A691D">
              <w:rPr>
                <w:rFonts w:ascii="Times New Roman" w:hAnsi="Times New Roman" w:cs="Times New Roman"/>
                <w:strike/>
              </w:rPr>
              <w:t xml:space="preserve"> rolnicy.</w:t>
            </w:r>
            <w:r>
              <w:rPr>
                <w:rFonts w:ascii="Times New Roman" w:hAnsi="Times New Roman" w:cs="Times New Roman"/>
                <w:strike/>
              </w:rPr>
              <w:t xml:space="preserve">  </w:t>
            </w:r>
            <w:r>
              <w:rPr>
                <w:rFonts w:ascii="Times New Roman" w:hAnsi="Times New Roman" w:cs="Times New Roman"/>
                <w:color w:val="FF0000"/>
              </w:rPr>
              <w:lastRenderedPageBreak/>
              <w:t>m</w:t>
            </w:r>
            <w:r w:rsidRPr="007A691D">
              <w:rPr>
                <w:rFonts w:ascii="Times New Roman" w:hAnsi="Times New Roman" w:cs="Times New Roman"/>
                <w:color w:val="FF0000"/>
              </w:rPr>
              <w:t>ieszkańcy</w:t>
            </w:r>
            <w:r>
              <w:rPr>
                <w:rFonts w:ascii="Times New Roman" w:hAnsi="Times New Roman" w:cs="Times New Roman"/>
                <w:strike/>
              </w:rPr>
              <w:t xml:space="preserve"> </w:t>
            </w:r>
            <w:r w:rsidRPr="007A691D">
              <w:rPr>
                <w:rFonts w:ascii="Times New Roman" w:hAnsi="Times New Roman" w:cs="Times New Roman"/>
                <w:color w:val="FF0000"/>
              </w:rPr>
              <w:t>obszaru LGD</w:t>
            </w:r>
            <w:r>
              <w:rPr>
                <w:rFonts w:ascii="Times New Roman" w:hAnsi="Times New Roman" w:cs="Times New Roman"/>
                <w:color w:val="FF0000"/>
              </w:rPr>
              <w:t>, przedstawiciele sektora gospodarczego.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Projekt grantowy 7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Liczba nowych mechanizmów promocji i współpracy (zgodnie z typami działań tabela nr 3).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4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6D3B4B" w:rsidRPr="003F4488" w:rsidTr="00980EAA">
        <w:trPr>
          <w:jc w:val="center"/>
        </w:trPr>
        <w:tc>
          <w:tcPr>
            <w:tcW w:w="1942" w:type="dxa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3.2.2</w:t>
            </w:r>
          </w:p>
        </w:tc>
        <w:tc>
          <w:tcPr>
            <w:tcW w:w="2990" w:type="dxa"/>
          </w:tcPr>
          <w:p w:rsidR="006D3B4B" w:rsidRPr="003F4488" w:rsidRDefault="006D3B4B" w:rsidP="009F0425">
            <w:pPr>
              <w:rPr>
                <w:rFonts w:ascii="Times New Roman" w:eastAsia="Times New Roman" w:hAnsi="Times New Roman" w:cs="Times New Roman"/>
              </w:rPr>
            </w:pPr>
            <w:r w:rsidRPr="003F4488">
              <w:rPr>
                <w:rFonts w:ascii="Times New Roman" w:eastAsia="Times New Roman" w:hAnsi="Times New Roman" w:cs="Times New Roman"/>
              </w:rPr>
              <w:t xml:space="preserve">Wymiana doświadczeń i promocja w obszarze rozwoju przedsiębiorczości lokalnej.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Default="006D3B4B" w:rsidP="009F0425">
            <w:pPr>
              <w:rPr>
                <w:rFonts w:ascii="Times New Roman" w:hAnsi="Times New Roman" w:cs="Times New Roman"/>
              </w:rPr>
            </w:pPr>
            <w:r w:rsidRPr="009A0315">
              <w:rPr>
                <w:rFonts w:ascii="Times New Roman" w:hAnsi="Times New Roman" w:cs="Times New Roman"/>
                <w:color w:val="FF0000"/>
              </w:rPr>
              <w:t>Odbiorcy: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m</w:t>
            </w:r>
            <w:r w:rsidRPr="009A1369">
              <w:rPr>
                <w:rFonts w:ascii="Times New Roman" w:hAnsi="Times New Roman" w:cs="Times New Roman"/>
                <w:color w:val="FF0000"/>
              </w:rPr>
              <w:t xml:space="preserve">ieszkańcy </w:t>
            </w:r>
            <w:r w:rsidRPr="007C0E16">
              <w:rPr>
                <w:rFonts w:ascii="Times New Roman" w:hAnsi="Times New Roman" w:cs="Times New Roman"/>
                <w:color w:val="FF0000"/>
              </w:rPr>
              <w:t xml:space="preserve">obszaru </w:t>
            </w:r>
            <w:r w:rsidRPr="009A0315">
              <w:rPr>
                <w:rFonts w:ascii="Times New Roman" w:hAnsi="Times New Roman" w:cs="Times New Roman"/>
                <w:color w:val="FF0000"/>
              </w:rPr>
              <w:t>LGD</w:t>
            </w:r>
            <w:r w:rsidRPr="00DB4AA4">
              <w:rPr>
                <w:rFonts w:ascii="Times New Roman" w:hAnsi="Times New Roman" w:cs="Times New Roman"/>
                <w:color w:val="FF0000"/>
              </w:rPr>
              <w:t xml:space="preserve">, </w:t>
            </w:r>
            <w:r>
              <w:rPr>
                <w:rFonts w:ascii="Times New Roman" w:hAnsi="Times New Roman" w:cs="Times New Roman"/>
                <w:color w:val="FF0000"/>
              </w:rPr>
              <w:t>przedstawiciele sektora gospodarczego.</w:t>
            </w:r>
          </w:p>
          <w:p w:rsidR="006D3B4B" w:rsidRPr="009A1369" w:rsidRDefault="006D3B4B" w:rsidP="009F0425">
            <w:pPr>
              <w:rPr>
                <w:rFonts w:ascii="Times New Roman" w:hAnsi="Times New Roman" w:cs="Times New Roman"/>
                <w:strike/>
              </w:rPr>
            </w:pPr>
            <w:r w:rsidRPr="009A1369">
              <w:rPr>
                <w:rFonts w:ascii="Times New Roman" w:hAnsi="Times New Roman" w:cs="Times New Roman"/>
                <w:strike/>
              </w:rPr>
              <w:t xml:space="preserve">Dla: mieszkańcy, przedsiębiorcy, instytucje rynku pracy, NGO w zakresie aktywizacji gospodarczej.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Projekt współpracy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6D3B4B" w:rsidRPr="005034B3" w:rsidRDefault="006D3B4B" w:rsidP="009F0425">
            <w:pPr>
              <w:rPr>
                <w:rFonts w:ascii="Times New Roman" w:hAnsi="Times New Roman" w:cs="Times New Roman"/>
              </w:rPr>
            </w:pPr>
            <w:r w:rsidRPr="005034B3">
              <w:rPr>
                <w:rFonts w:ascii="Times New Roman" w:hAnsi="Times New Roman" w:cs="Times New Roman"/>
              </w:rPr>
              <w:t>Liczba nowych mechanizmów rozwoju gospodarczego (zgodnie z typami działań tabela nr 3).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Biuro LGD</w:t>
            </w:r>
          </w:p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Dokumentacja związana realizacja umowy współpracy.</w:t>
            </w:r>
          </w:p>
        </w:tc>
      </w:tr>
      <w:tr w:rsidR="006D3B4B" w:rsidRPr="003F4488" w:rsidTr="00980EAA">
        <w:trPr>
          <w:jc w:val="center"/>
        </w:trPr>
        <w:tc>
          <w:tcPr>
            <w:tcW w:w="4932" w:type="dxa"/>
            <w:gridSpan w:val="2"/>
            <w:shd w:val="clear" w:color="auto" w:fill="F2F2F2" w:themeFill="background1" w:themeFillShade="F2"/>
          </w:tcPr>
          <w:p w:rsidR="006D3B4B" w:rsidRPr="003F4488" w:rsidRDefault="006D3B4B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6D3B4B" w:rsidRPr="003F4488" w:rsidRDefault="006D3B4B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580</w:t>
            </w:r>
          </w:p>
        </w:tc>
      </w:tr>
    </w:tbl>
    <w:p w:rsidR="006D3B4B" w:rsidRPr="003F4488" w:rsidRDefault="006D3B4B" w:rsidP="006D3B4B">
      <w:pPr>
        <w:spacing w:after="0" w:line="240" w:lineRule="auto"/>
        <w:rPr>
          <w:rFonts w:ascii="Times New Roman" w:hAnsi="Times New Roman" w:cs="Times New Roman"/>
          <w:b/>
          <w:color w:val="1F497D" w:themeColor="text2"/>
        </w:rPr>
      </w:pPr>
    </w:p>
    <w:p w:rsidR="00181EE8" w:rsidRDefault="00181EE8"/>
    <w:p w:rsidR="00181EE8" w:rsidRDefault="00181EE8"/>
    <w:p w:rsidR="00181EE8" w:rsidRDefault="00181EE8" w:rsidP="00263095">
      <w:pPr>
        <w:spacing w:after="0" w:line="240" w:lineRule="auto"/>
      </w:pPr>
    </w:p>
    <w:p w:rsidR="00980EAA" w:rsidRDefault="00980EAA" w:rsidP="00263095">
      <w:pPr>
        <w:spacing w:after="0" w:line="240" w:lineRule="auto"/>
      </w:pPr>
    </w:p>
    <w:p w:rsidR="00980EAA" w:rsidRDefault="00980EAA" w:rsidP="00263095">
      <w:pPr>
        <w:spacing w:after="0" w:line="240" w:lineRule="auto"/>
      </w:pPr>
    </w:p>
    <w:p w:rsidR="00980EAA" w:rsidRDefault="00980EAA" w:rsidP="00263095">
      <w:pPr>
        <w:spacing w:after="0" w:line="240" w:lineRule="auto"/>
      </w:pPr>
    </w:p>
    <w:p w:rsidR="00980EAA" w:rsidRDefault="00980EAA" w:rsidP="00263095">
      <w:pPr>
        <w:spacing w:after="0" w:line="240" w:lineRule="auto"/>
      </w:pPr>
    </w:p>
    <w:p w:rsidR="00980EAA" w:rsidRDefault="00980EAA" w:rsidP="00263095">
      <w:pPr>
        <w:spacing w:after="0" w:line="240" w:lineRule="auto"/>
      </w:pPr>
    </w:p>
    <w:p w:rsidR="00980EAA" w:rsidRDefault="00980EAA" w:rsidP="00263095">
      <w:pPr>
        <w:spacing w:after="0" w:line="240" w:lineRule="auto"/>
      </w:pPr>
    </w:p>
    <w:p w:rsidR="00980EAA" w:rsidRDefault="00980EAA" w:rsidP="00263095">
      <w:pPr>
        <w:spacing w:after="0" w:line="240" w:lineRule="auto"/>
      </w:pPr>
    </w:p>
    <w:p w:rsidR="00980EAA" w:rsidRDefault="00980EAA" w:rsidP="00263095">
      <w:pPr>
        <w:spacing w:after="0" w:line="240" w:lineRule="auto"/>
      </w:pPr>
    </w:p>
    <w:p w:rsidR="00980EAA" w:rsidRDefault="00980EAA" w:rsidP="00263095">
      <w:pPr>
        <w:spacing w:after="0" w:line="240" w:lineRule="auto"/>
      </w:pPr>
    </w:p>
    <w:p w:rsidR="006D3B4B" w:rsidRPr="003F4488" w:rsidRDefault="006D3B4B" w:rsidP="00263095">
      <w:pPr>
        <w:spacing w:after="0" w:line="240" w:lineRule="auto"/>
        <w:rPr>
          <w:rFonts w:ascii="Times New Roman" w:hAnsi="Times New Roman" w:cs="Times New Roman"/>
          <w:b/>
          <w:color w:val="1F497D" w:themeColor="text2"/>
        </w:rPr>
      </w:pPr>
      <w:bookmarkStart w:id="0" w:name="_GoBack"/>
      <w:bookmarkEnd w:id="0"/>
    </w:p>
    <w:p w:rsidR="00181EE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</w:rPr>
      </w:pPr>
      <w:r w:rsidRPr="003F4488">
        <w:rPr>
          <w:rFonts w:ascii="Times New Roman" w:hAnsi="Times New Roman" w:cs="Times New Roman"/>
          <w:b/>
          <w:color w:val="1F497D" w:themeColor="text2"/>
        </w:rPr>
        <w:lastRenderedPageBreak/>
        <w:t>3. Cele ogólne i szczegółowe oraz propozycje działań zgłoszone w procesie konsultacji społecznych z podziałem na formę interwencji ze strony LGD.</w:t>
      </w:r>
    </w:p>
    <w:p w:rsidR="00181EE8" w:rsidRPr="003F4488" w:rsidRDefault="00181EE8" w:rsidP="00181EE8">
      <w:pPr>
        <w:spacing w:after="0" w:line="240" w:lineRule="auto"/>
        <w:rPr>
          <w:rFonts w:ascii="Times New Roman" w:hAnsi="Times New Roman" w:cs="Times New Roman"/>
          <w:color w:val="1F497D" w:themeColor="text2"/>
        </w:rPr>
      </w:pPr>
    </w:p>
    <w:tbl>
      <w:tblPr>
        <w:tblStyle w:val="Tabela-Siatka"/>
        <w:tblW w:w="15352" w:type="dxa"/>
        <w:jc w:val="center"/>
        <w:tblInd w:w="-715" w:type="dxa"/>
        <w:tblLook w:val="04A0"/>
      </w:tblPr>
      <w:tblGrid>
        <w:gridCol w:w="3425"/>
        <w:gridCol w:w="302"/>
        <w:gridCol w:w="3118"/>
        <w:gridCol w:w="8507"/>
      </w:tblGrid>
      <w:tr w:rsidR="00181EE8" w:rsidRPr="003F4488" w:rsidTr="00263095">
        <w:trPr>
          <w:trHeight w:val="485"/>
          <w:jc w:val="center"/>
        </w:trPr>
        <w:tc>
          <w:tcPr>
            <w:tcW w:w="15352" w:type="dxa"/>
            <w:gridSpan w:val="4"/>
            <w:shd w:val="clear" w:color="auto" w:fill="F79646" w:themeFill="accent6"/>
            <w:vAlign w:val="center"/>
          </w:tcPr>
          <w:p w:rsidR="00181EE8" w:rsidRPr="003F4488" w:rsidRDefault="00181EE8" w:rsidP="00263095">
            <w:pPr>
              <w:pStyle w:val="Akapitzlist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 OGÓLNY 1  WZROST UCZESTNICTWA MIESZKAŃCÓW W ŻYCIU SPOŁECZNYM I ZAWODOWYM OBSZARU LGD.</w:t>
            </w:r>
          </w:p>
        </w:tc>
      </w:tr>
      <w:tr w:rsidR="00181EE8" w:rsidRPr="003F4488" w:rsidTr="00263095">
        <w:trPr>
          <w:trHeight w:val="406"/>
          <w:jc w:val="center"/>
        </w:trPr>
        <w:tc>
          <w:tcPr>
            <w:tcW w:w="3425" w:type="dxa"/>
            <w:tcBorders>
              <w:bottom w:val="single" w:sz="4" w:space="0" w:color="000000" w:themeColor="text1"/>
            </w:tcBorders>
            <w:shd w:val="clear" w:color="auto" w:fill="F79646" w:themeFill="accent6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CELE SZCZEGÓŁOWE</w:t>
            </w:r>
          </w:p>
        </w:tc>
        <w:tc>
          <w:tcPr>
            <w:tcW w:w="3420" w:type="dxa"/>
            <w:gridSpan w:val="2"/>
            <w:tcBorders>
              <w:bottom w:val="single" w:sz="4" w:space="0" w:color="000000" w:themeColor="text1"/>
            </w:tcBorders>
            <w:shd w:val="clear" w:color="auto" w:fill="F79646" w:themeFill="accent6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PRZEDSIĘWZIĘCIA</w:t>
            </w:r>
          </w:p>
        </w:tc>
        <w:tc>
          <w:tcPr>
            <w:tcW w:w="8507" w:type="dxa"/>
            <w:tcBorders>
              <w:bottom w:val="single" w:sz="4" w:space="0" w:color="000000" w:themeColor="text1"/>
            </w:tcBorders>
            <w:shd w:val="clear" w:color="auto" w:fill="F79646" w:themeFill="accent6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TYPY DZIAŁAŃ</w:t>
            </w:r>
          </w:p>
        </w:tc>
      </w:tr>
      <w:tr w:rsidR="00181EE8" w:rsidRPr="003F4488" w:rsidTr="00263095">
        <w:trPr>
          <w:trHeight w:val="1057"/>
          <w:jc w:val="center"/>
        </w:trPr>
        <w:tc>
          <w:tcPr>
            <w:tcW w:w="3425" w:type="dxa"/>
            <w:vMerge w:val="restart"/>
            <w:shd w:val="clear" w:color="auto" w:fill="F79646" w:themeFill="accent6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1.1  Wzmocnienie kompetencji  mieszkańców LGD niezbędnych dla aktywnego uczestnictwa w życiu społecznym, obywatelskim i gospodarczym oraz budowania świadomości ekologicznej.</w:t>
            </w:r>
          </w:p>
        </w:tc>
        <w:tc>
          <w:tcPr>
            <w:tcW w:w="3420" w:type="dxa"/>
            <w:gridSpan w:val="2"/>
            <w:shd w:val="clear" w:color="auto" w:fill="D9D9D9" w:themeFill="background1" w:themeFillShade="D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1.1.1 Mechanizmy współpracy społecznej, obywatelskiej, gospodarczej i ekologicznej.</w:t>
            </w:r>
          </w:p>
        </w:tc>
        <w:tc>
          <w:tcPr>
            <w:tcW w:w="8507" w:type="dxa"/>
            <w:shd w:val="clear" w:color="auto" w:fill="D9D9D9" w:themeFill="background1" w:themeFillShade="D9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budowanie i promocja lokalnych mechanizmów partycypacji; edukacja partycypacji;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edukacja zasad demokracji, obywatelskości, partycypacji dla nowych samorządowców, sołtysów – upowszechnianie dobrych praktyk, włączanie w decydowanie, planowanie, realizację  poprzez wypracowanie standardowych procedur; 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edukacja i promocja działań w zakresie wolontariatu  „bank czasu”;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działania sprzyjające budowie tożsamości lokalnej, 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upowszechnienie dobrych praktyk  w zakresie aktywizacji i włączania mieszkańców                   do działań; spotkania z ludźmi „sukcesu”; 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kampanie społeczne, informacyjne w tym kampanie ekologiczne;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wsparcie procesów diagnostycznych i planistycznych z udziałem społeczności umożliwiające identyfikację faktycznych zasobów i problemów lokalnych społeczności  (np. spotkania, konsultacje, budowanie dokumentów planistycznych);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wypracowanie systemu edukacji wsparcia dla liderów  i promocji działań liderskich;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budowanie i funkcjonowanie systemu wspierającego proces pozyskiwania</w:t>
            </w:r>
            <w:r w:rsidRPr="003F4488">
              <w:rPr>
                <w:rFonts w:ascii="Times New Roman" w:hAnsi="Times New Roman" w:cs="Times New Roman"/>
              </w:rPr>
              <w:t xml:space="preserve"> i zarządzania środkami zewnętrznymi (pozyskiwanie, monitoring, rozliczanie);</w:t>
            </w:r>
          </w:p>
        </w:tc>
      </w:tr>
      <w:tr w:rsidR="00181EE8" w:rsidRPr="003F4488" w:rsidTr="00263095">
        <w:trPr>
          <w:trHeight w:val="1057"/>
          <w:jc w:val="center"/>
        </w:trPr>
        <w:tc>
          <w:tcPr>
            <w:tcW w:w="3425" w:type="dxa"/>
            <w:vMerge/>
            <w:shd w:val="clear" w:color="auto" w:fill="F79646" w:themeFill="accent6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1"/>
                <w:numId w:val="4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1.1.2 Organizacja form aktywności osób  defaworyzowanych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adaptacja istniejącej infrastruktury na „domy wsparcia” np. seniora/emeryta dzienne/całodobowe;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organizacja różnych form edukacji wraz z wyposażeniem w  sprzęt i narzędzia dydaktyczne  podmiotów działających w obszarze edukacji; 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system wsparcia aktywności na poziomie merytorycznym i technicznym;</w:t>
            </w:r>
          </w:p>
        </w:tc>
      </w:tr>
      <w:tr w:rsidR="00181EE8" w:rsidRPr="003F4488" w:rsidTr="00263095">
        <w:trPr>
          <w:trHeight w:val="1057"/>
          <w:jc w:val="center"/>
        </w:trPr>
        <w:tc>
          <w:tcPr>
            <w:tcW w:w="3425" w:type="dxa"/>
            <w:vMerge w:val="restart"/>
            <w:shd w:val="clear" w:color="auto" w:fill="F79646" w:themeFill="accent6"/>
            <w:vAlign w:val="center"/>
          </w:tcPr>
          <w:p w:rsidR="00181EE8" w:rsidRPr="003F4488" w:rsidRDefault="00181EE8" w:rsidP="00263095">
            <w:pPr>
              <w:pStyle w:val="Akapitzlist"/>
              <w:spacing w:before="40" w:after="40"/>
              <w:ind w:left="68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1.2 Poszerzenie i uzupełnienie  kompetencji  mieszkańców ułatwiających wejście </w:t>
            </w:r>
          </w:p>
          <w:p w:rsidR="00181EE8" w:rsidRPr="003F4488" w:rsidRDefault="00181EE8" w:rsidP="00263095">
            <w:pPr>
              <w:pStyle w:val="Akapitzlist"/>
              <w:spacing w:before="40" w:after="40"/>
              <w:ind w:left="68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i utrzymanie się na rynku pracy,</w:t>
            </w:r>
          </w:p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 w tym poprzez przeciwdziałanie wykluczeniu informacyjnemu, cyfrowemu i technologicznemu.</w:t>
            </w:r>
          </w:p>
          <w:p w:rsidR="00181EE8" w:rsidRPr="003F4488" w:rsidRDefault="00181EE8" w:rsidP="00263095">
            <w:pPr>
              <w:pStyle w:val="Akapitzlist"/>
              <w:spacing w:before="40" w:after="40"/>
              <w:ind w:left="68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shd w:val="clear" w:color="auto" w:fill="DAEEF3" w:themeFill="accent5" w:themeFillTint="33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1.2.1 Dobre  praktyki w zakresie aktywności zawodowej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7" w:type="dxa"/>
            <w:shd w:val="clear" w:color="auto" w:fill="DAEEF3" w:themeFill="accent5" w:themeFillTint="33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promocja dobrych praktyk  lokalnych (organizacja i prowadzenie elastycznych form aktywności zawodowej dopasowanych do zróżnicowanych możliwości wejścia na rynek pracy osób wykluczonych, wewnętrzne (na trenie LGD) monitorowanie i ewaluacja realizowanych projektów nastawionych na rozwój przedsiębiorczości i szukanie środków na ich utrwalanie (doradztwo, wsparcie merytoryczne i eksperckie);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 system wsparcia dla osób/organizacji  sięgających po raz pierwszy po środki UE (doradztwo, wsparcie merytoryczne i eksperckie);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upowszechnianie sprawdzonych w innych  regionach dobrych praktyk aktywności  (szukanie i promowanie alternatywnych form rolnictwa lub działań powiązanych z rolnictwem nastawionych za zysk.(uprawa ziół, suszenie, uprawy ekologiczne), 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lastRenderedPageBreak/>
              <w:t>promocja i upowszechnianie elastycznych form zatrudnienia i wolontariatu, organizacja i promocja działań w obszarze ekonomii społecznej;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promowanie i wdrażanie projektów - modelowych rozwiązań aktywizowania społeczności lokalnej (metoda CAL, OSL– Organizator Społeczności Lokalnej); </w:t>
            </w:r>
          </w:p>
        </w:tc>
      </w:tr>
      <w:tr w:rsidR="00181EE8" w:rsidRPr="003F4488" w:rsidTr="00263095">
        <w:trPr>
          <w:trHeight w:val="839"/>
          <w:jc w:val="center"/>
        </w:trPr>
        <w:tc>
          <w:tcPr>
            <w:tcW w:w="3425" w:type="dxa"/>
            <w:vMerge/>
            <w:shd w:val="clear" w:color="auto" w:fill="F79646" w:themeFill="accent6"/>
            <w:vAlign w:val="center"/>
          </w:tcPr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1.2.2 Kluby aktywności osób defaworyzowanych na rynku pracy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7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organizacja wsparcia, pracy krótkoterminowej lub wolontariatu, szkoleń aktywizacyjnych, pomocy psychologicznej w małych lub peryferyjnych miejscowościach obszaru LGD. </w:t>
            </w:r>
          </w:p>
        </w:tc>
      </w:tr>
      <w:tr w:rsidR="00181EE8" w:rsidRPr="003F4488" w:rsidTr="00263095">
        <w:trPr>
          <w:trHeight w:val="1057"/>
          <w:jc w:val="center"/>
        </w:trPr>
        <w:tc>
          <w:tcPr>
            <w:tcW w:w="3425" w:type="dxa"/>
            <w:vMerge w:val="restart"/>
            <w:shd w:val="clear" w:color="auto" w:fill="F79646" w:themeFill="accent6"/>
            <w:vAlign w:val="center"/>
          </w:tcPr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1.3Przeciwdziałanie wykluczeniu społecznemu i zapobieganiu marginalizacji obszaru LGD poprzez wdrażanie  idei uczenia się przez całe życie.</w:t>
            </w:r>
          </w:p>
        </w:tc>
        <w:tc>
          <w:tcPr>
            <w:tcW w:w="3420" w:type="dxa"/>
            <w:gridSpan w:val="2"/>
            <w:shd w:val="clear" w:color="auto" w:fill="D9D9D9" w:themeFill="background1" w:themeFillShade="D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1.3.1 Świetlica wiejska miejscem aktywizacji edukacyjnej.</w:t>
            </w:r>
          </w:p>
        </w:tc>
        <w:tc>
          <w:tcPr>
            <w:tcW w:w="8507" w:type="dxa"/>
            <w:shd w:val="clear" w:color="auto" w:fill="D9D9D9" w:themeFill="background1" w:themeFillShade="D9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dotacje inwestycyjne na zagospodarowanie lokalnych zasobów np. infrastruktura byłych gospodarstw rolniczych;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programy wsparcia świetlic wiejskich i remiz (doposażenie np.  tv, komputer) oraz sfinansowanie animatorów którzy będą sprawować opiekę nad placówkami i animować lokalne środowisko;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świetlice – sołeckie centra aktywności  (wsparcie finansowe dla działalności świetlic) - wyznaczanie nowych funkcji adekwatnych do potrzeb, ukierunkowanie na aktywizację (społeczna, zawodowa, kulturowa) mieszkańców danego obszaru, identyfikacja i przygotowanie grupy osób zawodowo wspierających seniorów;  szukanie gospodarzy– zatrudnianie osób odpowiedzialnych za organizację działań/wielofunkcyjność odpowiadających na potrzeby lokalnej społeczności;</w:t>
            </w:r>
          </w:p>
        </w:tc>
      </w:tr>
      <w:tr w:rsidR="00181EE8" w:rsidRPr="003F4488" w:rsidTr="00263095">
        <w:trPr>
          <w:trHeight w:val="924"/>
          <w:jc w:val="center"/>
        </w:trPr>
        <w:tc>
          <w:tcPr>
            <w:tcW w:w="3425" w:type="dxa"/>
            <w:vMerge/>
            <w:shd w:val="clear" w:color="auto" w:fill="F79646" w:themeFill="accent6"/>
            <w:vAlign w:val="center"/>
          </w:tcPr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shd w:val="clear" w:color="auto" w:fill="D9D9D9" w:themeFill="background1" w:themeFillShade="D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1.3.2 Adaptacja istniejącej infrastruktury na Miejsca Aktywności Lokalnej (MAL).</w:t>
            </w:r>
          </w:p>
        </w:tc>
        <w:tc>
          <w:tcPr>
            <w:tcW w:w="8507" w:type="dxa"/>
            <w:shd w:val="clear" w:color="auto" w:fill="D9D9D9" w:themeFill="background1" w:themeFillShade="D9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Wykorzystanie i zagospodarowanie  ogólnodostępnych miejsc spotkań np. boisk, miejsc integracji,  rekreacji z włączeniem lokalnych zasobów ze szczególnym uwzględnieniem miejscowości peryferyjnych pozbawionych obiektów kultury i edukacji.</w:t>
            </w:r>
          </w:p>
        </w:tc>
      </w:tr>
      <w:tr w:rsidR="00181EE8" w:rsidRPr="003F4488" w:rsidTr="00263095">
        <w:trPr>
          <w:trHeight w:val="1057"/>
          <w:jc w:val="center"/>
        </w:trPr>
        <w:tc>
          <w:tcPr>
            <w:tcW w:w="3425" w:type="dxa"/>
            <w:vMerge/>
            <w:tcBorders>
              <w:bottom w:val="single" w:sz="4" w:space="0" w:color="000000" w:themeColor="text1"/>
            </w:tcBorders>
            <w:shd w:val="clear" w:color="auto" w:fill="F79646" w:themeFill="accent6"/>
            <w:vAlign w:val="center"/>
          </w:tcPr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1.3.3 System wsparcia dla aktywności.</w:t>
            </w:r>
          </w:p>
        </w:tc>
        <w:tc>
          <w:tcPr>
            <w:tcW w:w="850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poradnictwo i biura wsparcia dla nowopowstałych grup nieformalnych i organizacji; 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wspieranie tworzenia lokalnych systemów wsparcia wkładów własnych dla projektów realizowanych na terenie LGD;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wewnętrzne (na terenie LGD) monitorowanie realizowanych projektów i szukanie środków na ich utrwalanie rozpoczętych działań (doradztwo, opieka merytoryczna);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włączanie mieszkańców/przedstawicieli w działania planistyczne na szczeblu lokalnym;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monitorowanie zmian w przepisach, nowych programach , upowszechnianie informacji celem intensyfikacji absorpcji środków zewnętrznych na tereny LGD; </w:t>
            </w:r>
          </w:p>
        </w:tc>
      </w:tr>
      <w:tr w:rsidR="00181EE8" w:rsidRPr="003F4488" w:rsidTr="00263095">
        <w:trPr>
          <w:trHeight w:val="669"/>
          <w:jc w:val="center"/>
        </w:trPr>
        <w:tc>
          <w:tcPr>
            <w:tcW w:w="15352" w:type="dxa"/>
            <w:gridSpan w:val="4"/>
            <w:shd w:val="clear" w:color="auto" w:fill="548DD4" w:themeFill="text2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3F4488">
              <w:rPr>
                <w:rFonts w:ascii="Times New Roman" w:hAnsi="Times New Roman" w:cs="Times New Roman"/>
                <w:b/>
                <w:color w:val="000000" w:themeColor="text1"/>
              </w:rPr>
              <w:br w:type="page"/>
              <w:t>CEL OGÓLNY 2 WZMOCNIENIE INFRASTRUKTURY TURYSTYCZNEJ I REKREACYJNEJ ORAZ TOŻSAMOŚCI KULTUROWEJ I OCHRONY DZIEDZICTWA LOKALNEGO</w:t>
            </w:r>
          </w:p>
        </w:tc>
      </w:tr>
      <w:tr w:rsidR="00181EE8" w:rsidRPr="003F4488" w:rsidTr="00263095">
        <w:trPr>
          <w:trHeight w:val="492"/>
          <w:jc w:val="center"/>
        </w:trPr>
        <w:tc>
          <w:tcPr>
            <w:tcW w:w="3425" w:type="dxa"/>
            <w:tcBorders>
              <w:bottom w:val="single" w:sz="4" w:space="0" w:color="000000" w:themeColor="text1"/>
            </w:tcBorders>
            <w:shd w:val="clear" w:color="auto" w:fill="548DD4" w:themeFill="text2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CELE SZCZEGÓŁOWE</w:t>
            </w:r>
          </w:p>
        </w:tc>
        <w:tc>
          <w:tcPr>
            <w:tcW w:w="3420" w:type="dxa"/>
            <w:gridSpan w:val="2"/>
            <w:tcBorders>
              <w:bottom w:val="single" w:sz="4" w:space="0" w:color="000000" w:themeColor="text1"/>
            </w:tcBorders>
            <w:shd w:val="clear" w:color="auto" w:fill="548DD4" w:themeFill="text2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PRZEDSIĘWZIĘCIA</w:t>
            </w:r>
          </w:p>
        </w:tc>
        <w:tc>
          <w:tcPr>
            <w:tcW w:w="8507" w:type="dxa"/>
            <w:tcBorders>
              <w:bottom w:val="single" w:sz="4" w:space="0" w:color="000000" w:themeColor="text1"/>
            </w:tcBorders>
            <w:shd w:val="clear" w:color="auto" w:fill="548DD4" w:themeFill="text2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b/>
                <w:color w:val="000000" w:themeColor="text1"/>
              </w:rPr>
              <w:t>TYPY DZIAŁAŃ</w:t>
            </w:r>
          </w:p>
        </w:tc>
      </w:tr>
      <w:tr w:rsidR="00181EE8" w:rsidRPr="003F4488" w:rsidTr="00263095">
        <w:trPr>
          <w:trHeight w:val="421"/>
          <w:jc w:val="center"/>
        </w:trPr>
        <w:tc>
          <w:tcPr>
            <w:tcW w:w="3425" w:type="dxa"/>
            <w:vMerge w:val="restart"/>
            <w:shd w:val="clear" w:color="auto" w:fill="548DD4" w:themeFill="text2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2.1 Promocja obszaru LGD oparta </w:t>
            </w:r>
            <w:r w:rsidRPr="003F4488">
              <w:rPr>
                <w:rFonts w:ascii="Times New Roman" w:hAnsi="Times New Roman" w:cs="Times New Roman"/>
              </w:rPr>
              <w:lastRenderedPageBreak/>
              <w:t>na lokalnym dziedzictwie i  produktach lokalnych.</w:t>
            </w:r>
          </w:p>
        </w:tc>
        <w:tc>
          <w:tcPr>
            <w:tcW w:w="3420" w:type="dxa"/>
            <w:gridSpan w:val="2"/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 xml:space="preserve">2.1.1 Promocja obszaru LGD z </w:t>
            </w:r>
            <w:r w:rsidRPr="003F4488">
              <w:rPr>
                <w:rFonts w:ascii="Times New Roman" w:hAnsi="Times New Roman" w:cs="Times New Roman"/>
              </w:rPr>
              <w:lastRenderedPageBreak/>
              <w:t>wykorzystaniem narzędzi graficznych i multimedialnych.</w:t>
            </w:r>
          </w:p>
        </w:tc>
        <w:tc>
          <w:tcPr>
            <w:tcW w:w="8507" w:type="dxa"/>
            <w:shd w:val="clear" w:color="auto" w:fill="BFBFBF" w:themeFill="background1" w:themeFillShade="BF"/>
            <w:vAlign w:val="center"/>
          </w:tcPr>
          <w:p w:rsidR="00181EE8" w:rsidRPr="003F4488" w:rsidRDefault="00181EE8" w:rsidP="00181EE8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opracowanie spójnej  promocji obszaru opartej o lokalne zasoby i usługi w formie np. 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wydawnictw  (broszury, ulotki, gazetki itp.), portali internetowych, </w:t>
            </w:r>
            <w:proofErr w:type="spellStart"/>
            <w:r w:rsidRPr="003F4488">
              <w:rPr>
                <w:rFonts w:ascii="Times New Roman" w:hAnsi="Times New Roman" w:cs="Times New Roman"/>
                <w:color w:val="000000" w:themeColor="text1"/>
              </w:rPr>
              <w:t>społecznościowych</w:t>
            </w:r>
            <w:proofErr w:type="spellEnd"/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; wydawnictw </w:t>
            </w:r>
            <w:proofErr w:type="spellStart"/>
            <w:r w:rsidRPr="003F4488">
              <w:rPr>
                <w:rFonts w:ascii="Times New Roman" w:hAnsi="Times New Roman" w:cs="Times New Roman"/>
                <w:color w:val="000000" w:themeColor="text1"/>
              </w:rPr>
              <w:t>adio</w:t>
            </w:r>
            <w:proofErr w:type="spellEnd"/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 i audiowizualnych (filmy, audycje radiowe, spoty reklamowe itp.); tablice informacyjne, drogowskazy; mapy, aplikacje internetowe; </w:t>
            </w:r>
          </w:p>
        </w:tc>
      </w:tr>
      <w:tr w:rsidR="00181EE8" w:rsidRPr="003F4488" w:rsidTr="00263095">
        <w:trPr>
          <w:trHeight w:val="1057"/>
          <w:jc w:val="center"/>
        </w:trPr>
        <w:tc>
          <w:tcPr>
            <w:tcW w:w="3425" w:type="dxa"/>
            <w:vMerge/>
            <w:shd w:val="clear" w:color="auto" w:fill="548DD4" w:themeFill="text2" w:themeFillTint="99"/>
            <w:vAlign w:val="center"/>
          </w:tcPr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2.1.2 Promocja obszaru LGD z wykorzystaniem produktów lokalnych.</w:t>
            </w:r>
          </w:p>
        </w:tc>
        <w:tc>
          <w:tcPr>
            <w:tcW w:w="8507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181EE8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tworzenie mapy z siecią certyfikowanych produktów, tworzenie warunków do uzyskania certyfikatu, sieć punktów sprzedaży produktów lokalnych; budowa łańcuchów powiązań;</w:t>
            </w:r>
          </w:p>
          <w:p w:rsidR="00181EE8" w:rsidRPr="003F4488" w:rsidRDefault="00181EE8" w:rsidP="00181EE8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promocja - organizacja imprez, wydarzeń promocyjnych, konferencji, targów, szkoleń;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doradztwo i wsparcie dla NGO z zakresu produktu lokalnego;</w:t>
            </w:r>
          </w:p>
        </w:tc>
      </w:tr>
      <w:tr w:rsidR="00181EE8" w:rsidRPr="003F4488" w:rsidTr="00263095">
        <w:trPr>
          <w:trHeight w:val="675"/>
          <w:jc w:val="center"/>
        </w:trPr>
        <w:tc>
          <w:tcPr>
            <w:tcW w:w="3425" w:type="dxa"/>
            <w:vMerge w:val="restart"/>
            <w:shd w:val="clear" w:color="auto" w:fill="548DD4" w:themeFill="text2" w:themeFillTint="99"/>
            <w:vAlign w:val="center"/>
          </w:tcPr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2.2 Rozwój tradycji i kultury lokalnej obszaru LGD.</w:t>
            </w:r>
          </w:p>
        </w:tc>
        <w:tc>
          <w:tcPr>
            <w:tcW w:w="3420" w:type="dxa"/>
            <w:gridSpan w:val="2"/>
            <w:shd w:val="clear" w:color="auto" w:fill="DBE5F1" w:themeFill="accent1" w:themeFillTint="33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2.2.1 Wsparcie inicjatyw związanych z lokalnym dziedzictwem kulturowym i historycznym.</w:t>
            </w:r>
          </w:p>
        </w:tc>
        <w:tc>
          <w:tcPr>
            <w:tcW w:w="8507" w:type="dxa"/>
            <w:shd w:val="clear" w:color="auto" w:fill="DBE5F1" w:themeFill="accent1" w:themeFillTint="33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organizacja nowych wydarzeń, inicjatyw  lub imprez opartych na lokalnym dziedzictwie kulturowym i historycznym;</w:t>
            </w:r>
          </w:p>
        </w:tc>
      </w:tr>
      <w:tr w:rsidR="00181EE8" w:rsidRPr="003F4488" w:rsidTr="00263095">
        <w:trPr>
          <w:trHeight w:val="1057"/>
          <w:jc w:val="center"/>
        </w:trPr>
        <w:tc>
          <w:tcPr>
            <w:tcW w:w="3425" w:type="dxa"/>
            <w:vMerge/>
            <w:shd w:val="clear" w:color="auto" w:fill="548DD4" w:themeFill="text2" w:themeFillTint="99"/>
            <w:vAlign w:val="center"/>
          </w:tcPr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shd w:val="clear" w:color="auto" w:fill="DBE5F1" w:themeFill="accent1" w:themeFillTint="33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2.2.2 Lokalne miejsca tradycji i wydarzeń historycznych.</w:t>
            </w:r>
          </w:p>
        </w:tc>
        <w:tc>
          <w:tcPr>
            <w:tcW w:w="8507" w:type="dxa"/>
            <w:shd w:val="clear" w:color="auto" w:fill="DBE5F1" w:themeFill="accent1" w:themeFillTint="33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muzea i obiekty pełniące funkcje muzealne powiązane z lokalnymi miejscami tradycji (zabezpieczenie warsztatów, narzędzi, produktów, stworzenie miejsc dla zagospodarowania i wykorzystania tych dóbr, zakup eksponatów i mebli ekspozycyjnych, przebudowa pomieszczeń);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organizacja izb pamięci,  miejsc pamięci i wydarzeń historycznych;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budowa, przebudowa miejsc historycznych lub konserwacja obiektów zabytkowych;</w:t>
            </w:r>
          </w:p>
        </w:tc>
      </w:tr>
      <w:tr w:rsidR="00181EE8" w:rsidRPr="003F4488" w:rsidTr="00263095">
        <w:trPr>
          <w:trHeight w:val="421"/>
          <w:jc w:val="center"/>
        </w:trPr>
        <w:tc>
          <w:tcPr>
            <w:tcW w:w="3425" w:type="dxa"/>
            <w:vMerge/>
            <w:shd w:val="clear" w:color="auto" w:fill="548DD4" w:themeFill="text2" w:themeFillTint="99"/>
            <w:vAlign w:val="center"/>
          </w:tcPr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2.2.3 Zachowanie „ginących zawodów”.</w:t>
            </w:r>
          </w:p>
        </w:tc>
        <w:tc>
          <w:tcPr>
            <w:tcW w:w="8507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udokumentowanie przekazanych tradycji i umiejętności;  reaktywacja „ginących zawodów”; wyszukiwanie lokalnych twórców – wywiady, reportaże, publikacje, filmy, organizacja warsztatów, szkolenia, wykonanie pokazowej infrastruktury i instalacji np. </w:t>
            </w:r>
            <w:proofErr w:type="spellStart"/>
            <w:r w:rsidRPr="003F4488">
              <w:rPr>
                <w:rFonts w:ascii="Times New Roman" w:hAnsi="Times New Roman" w:cs="Times New Roman"/>
                <w:color w:val="000000" w:themeColor="text1"/>
              </w:rPr>
              <w:t>powidlarnia</w:t>
            </w:r>
            <w:proofErr w:type="spellEnd"/>
            <w:r w:rsidRPr="003F4488">
              <w:rPr>
                <w:rFonts w:ascii="Times New Roman" w:hAnsi="Times New Roman" w:cs="Times New Roman"/>
                <w:color w:val="000000" w:themeColor="text1"/>
              </w:rPr>
              <w:t>, warsztaty szkutnicze i wikliniarskie, piekarnie, garncarnie, izby tkackie itp.</w:t>
            </w:r>
          </w:p>
        </w:tc>
      </w:tr>
      <w:tr w:rsidR="00181EE8" w:rsidRPr="003F4488" w:rsidTr="00263095">
        <w:trPr>
          <w:trHeight w:val="709"/>
          <w:jc w:val="center"/>
        </w:trPr>
        <w:tc>
          <w:tcPr>
            <w:tcW w:w="3425" w:type="dxa"/>
            <w:vMerge w:val="restart"/>
            <w:shd w:val="clear" w:color="auto" w:fill="548DD4" w:themeFill="text2" w:themeFillTint="99"/>
            <w:vAlign w:val="center"/>
          </w:tcPr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2.3 Aktywizacja i integracja obszaru LGD na rzecz turystyki,  rekreacji, kultury i historii.</w:t>
            </w:r>
          </w:p>
        </w:tc>
        <w:tc>
          <w:tcPr>
            <w:tcW w:w="3420" w:type="dxa"/>
            <w:gridSpan w:val="2"/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2.3.1 Rozwój infrastruktury rekreacyjnej </w:t>
            </w:r>
            <w:r w:rsidRPr="00BD2C8B">
              <w:rPr>
                <w:rFonts w:ascii="Times New Roman" w:hAnsi="Times New Roman" w:cs="Times New Roman"/>
                <w:strike/>
                <w:color w:val="FF0000"/>
              </w:rPr>
              <w:t>, sportowej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 i wypoczynkowej.</w:t>
            </w:r>
          </w:p>
        </w:tc>
        <w:tc>
          <w:tcPr>
            <w:tcW w:w="8507" w:type="dxa"/>
            <w:shd w:val="clear" w:color="auto" w:fill="BFBFBF" w:themeFill="background1" w:themeFillShade="BF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spacing w:before="20" w:after="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budowa małej infrastruktury: place zabaw, altany, siłownie zew., miejsca rekreacyjne itp.;</w:t>
            </w:r>
          </w:p>
        </w:tc>
      </w:tr>
      <w:tr w:rsidR="00181EE8" w:rsidRPr="003F4488" w:rsidTr="00263095">
        <w:trPr>
          <w:trHeight w:val="848"/>
          <w:jc w:val="center"/>
        </w:trPr>
        <w:tc>
          <w:tcPr>
            <w:tcW w:w="3425" w:type="dxa"/>
            <w:vMerge/>
            <w:shd w:val="clear" w:color="auto" w:fill="548DD4" w:themeFill="text2" w:themeFillTint="99"/>
            <w:vAlign w:val="center"/>
          </w:tcPr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2.3.2 Kultura – lokomotywą aktywności społecznej.</w:t>
            </w:r>
          </w:p>
        </w:tc>
        <w:tc>
          <w:tcPr>
            <w:tcW w:w="8507" w:type="dxa"/>
            <w:shd w:val="clear" w:color="auto" w:fill="BFBFBF" w:themeFill="background1" w:themeFillShade="BF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system wsparcia edukacji i motywacji dla podmiotów  działających w obszarze kultury; 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dostosowywanie bazy materialnej do potrzeb lokalnej społeczności;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wizyty studyjne, organizacja warsztatów, szkolenia, wykonanie infrastruktury edukacyjnej i pokazowej;</w:t>
            </w:r>
          </w:p>
        </w:tc>
      </w:tr>
      <w:tr w:rsidR="00181EE8" w:rsidRPr="003F4488" w:rsidTr="00263095">
        <w:trPr>
          <w:trHeight w:val="989"/>
          <w:jc w:val="center"/>
        </w:trPr>
        <w:tc>
          <w:tcPr>
            <w:tcW w:w="3425" w:type="dxa"/>
            <w:vMerge/>
            <w:tcBorders>
              <w:bottom w:val="single" w:sz="4" w:space="0" w:color="000000" w:themeColor="text1"/>
            </w:tcBorders>
            <w:shd w:val="clear" w:color="auto" w:fill="548DD4" w:themeFill="text2" w:themeFillTint="99"/>
            <w:vAlign w:val="center"/>
          </w:tcPr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2.3.3 Infrastruktura turystyczna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07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mała infrastruktura turystyczna wzbogacająca zrealizowane projekty z zakresu rozwoju turystyki w kontekście regionalnym lub ponadregionalnym; promocja szlaków pieszych, rowerowych, kajakowych itp.; oznaczenie szlaków; ulotki, informacje medialne itp.</w:t>
            </w:r>
          </w:p>
        </w:tc>
      </w:tr>
      <w:tr w:rsidR="00181EE8" w:rsidRPr="003F4488" w:rsidTr="00263095">
        <w:trPr>
          <w:trHeight w:val="463"/>
          <w:jc w:val="center"/>
        </w:trPr>
        <w:tc>
          <w:tcPr>
            <w:tcW w:w="15352" w:type="dxa"/>
            <w:gridSpan w:val="4"/>
            <w:shd w:val="clear" w:color="auto" w:fill="9BBB59" w:themeFill="accent3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b/>
                <w:color w:val="000000" w:themeColor="text1"/>
              </w:rPr>
              <w:t>CEL OGÓLNY 3 LGD ROZWIJA I UMACNIA AKTYWNOŚĆ GOSPODARCZĄ OBSZARU.</w:t>
            </w:r>
          </w:p>
        </w:tc>
      </w:tr>
      <w:tr w:rsidR="00181EE8" w:rsidRPr="003F4488" w:rsidTr="00263095">
        <w:trPr>
          <w:trHeight w:val="414"/>
          <w:jc w:val="center"/>
        </w:trPr>
        <w:tc>
          <w:tcPr>
            <w:tcW w:w="3727" w:type="dxa"/>
            <w:gridSpan w:val="2"/>
            <w:tcBorders>
              <w:bottom w:val="single" w:sz="4" w:space="0" w:color="000000" w:themeColor="text1"/>
            </w:tcBorders>
            <w:shd w:val="clear" w:color="auto" w:fill="9BBB59" w:themeFill="accent3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CELE SZCZEGÓŁOWE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9BBB59" w:themeFill="accent3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PRZEDSIĘWZIĘCIA</w:t>
            </w:r>
          </w:p>
        </w:tc>
        <w:tc>
          <w:tcPr>
            <w:tcW w:w="8507" w:type="dxa"/>
            <w:tcBorders>
              <w:bottom w:val="single" w:sz="4" w:space="0" w:color="000000" w:themeColor="text1"/>
            </w:tcBorders>
            <w:shd w:val="clear" w:color="auto" w:fill="9BBB59" w:themeFill="accent3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b/>
                <w:color w:val="000000" w:themeColor="text1"/>
              </w:rPr>
              <w:t>TYPY DZIAŁAŃ</w:t>
            </w:r>
          </w:p>
        </w:tc>
      </w:tr>
      <w:tr w:rsidR="00181EE8" w:rsidRPr="003F4488" w:rsidTr="00263095">
        <w:trPr>
          <w:trHeight w:val="1057"/>
          <w:jc w:val="center"/>
        </w:trPr>
        <w:tc>
          <w:tcPr>
            <w:tcW w:w="3727" w:type="dxa"/>
            <w:gridSpan w:val="2"/>
            <w:vMerge w:val="restart"/>
            <w:shd w:val="clear" w:color="auto" w:fill="9BBB59" w:themeFill="accent3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eastAsia="Times New Roman" w:hAnsi="Times New Roman" w:cs="Times New Roman"/>
              </w:rPr>
              <w:lastRenderedPageBreak/>
              <w:t>3.1 Wspieranie nowopowstających i funkcjonujących podmiotów gospodarczych działających na obszarze LGD poprzez wsparcie finansowe, doradcze i szkoleniowe.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181EE8" w:rsidRPr="003F4488" w:rsidRDefault="00181EE8" w:rsidP="00263095">
            <w:pPr>
              <w:rPr>
                <w:rFonts w:ascii="Times New Roman" w:eastAsia="Times New Roman" w:hAnsi="Times New Roman" w:cs="Times New Roman"/>
              </w:rPr>
            </w:pPr>
            <w:r w:rsidRPr="003F4488">
              <w:rPr>
                <w:rFonts w:ascii="Times New Roman" w:eastAsia="Times New Roman" w:hAnsi="Times New Roman" w:cs="Times New Roman"/>
              </w:rPr>
              <w:t>3.1.1 Wsparcie przedsiębiorczości poprzez dotacje inwestycyjne.</w:t>
            </w:r>
          </w:p>
        </w:tc>
        <w:tc>
          <w:tcPr>
            <w:tcW w:w="8507" w:type="dxa"/>
            <w:shd w:val="clear" w:color="auto" w:fill="F2F2F2" w:themeFill="background1" w:themeFillShade="F2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eastAsia="Times New Roman" w:hAnsi="Times New Roman" w:cs="Times New Roman"/>
                <w:color w:val="000000" w:themeColor="text1"/>
              </w:rPr>
              <w:t>rozwój podmiotów wytwarzających produkty lokalne i tradycyjne poprzez dotacje rozwojowe (wsparcie promocji i procesów dystrybucji; wsparcie procesu wytwarzania produktu lokalnego, rękodzieła artystycznego, budowa lub remont oraz wyposażenie obiektów produkujących (wytwarzających) produkty lokalne;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rozwój przedsiębiorczości poprzez dotacje inwestycyjne (wsparcie finansowe beneficjentów umożliwiające uruchomienie lub rozwój firmy poprzez zakup maszyn, urządzeń i wyposażenia, 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t>wsparcie finansowe systemów informatycznych w celu: poprawy wydajności; udoskonalenia technologii produkcji; ochrony środowiska; promocji przedsiębiorczości obszaru LGD poprzez budowanie platform informacyjnych);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wsparcie finansowe  dla rozwoju prywatnego sektora usług społecznych (konkurs dla tworzenia żłobków i przedszkoli prowadzonych przez organizacje pozarządowe i osoby prywatne oraz podmioty prowadzące działalność w obszarze edukacji prozdrowotnej i zdrowego stylu życia);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wsparcie finansowe  dla nowych, prywatnych podmiotów sektora usług kulturowych, turystycznych, doradczych np. wypracowanie  innowacyjnego systemu monitorowania i wsparcia (edukacja, doradztwo, opieka merytoryczna, wsparcie eksperckie) rekomendacji  rozwoju zawodowego osób wykluczonych z rynku pracy (nie w pełni wydajnych, byłych rolników); </w:t>
            </w:r>
          </w:p>
        </w:tc>
      </w:tr>
      <w:tr w:rsidR="00181EE8" w:rsidRPr="003F4488" w:rsidTr="00263095">
        <w:trPr>
          <w:trHeight w:val="1057"/>
          <w:jc w:val="center"/>
        </w:trPr>
        <w:tc>
          <w:tcPr>
            <w:tcW w:w="3727" w:type="dxa"/>
            <w:gridSpan w:val="2"/>
            <w:vMerge/>
            <w:shd w:val="clear" w:color="auto" w:fill="9BBB59" w:themeFill="accent3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1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3.1.2 Punkt wsparcia przedsiębiorczości lokalnej.</w:t>
            </w:r>
          </w:p>
        </w:tc>
        <w:tc>
          <w:tcPr>
            <w:tcW w:w="8507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wsparcie szkoleniowe i doradcze (organizacja szkoleń i punktów informacyjnych dla przedsiębiorców w zakresie prawa, finansów (księgowości), promocji, systemów dystrybucji, wzmocnienie merytoryczne i doradcze spółdzielni socjalnych)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eastAsia="Times New Roman" w:hAnsi="Times New Roman" w:cs="Times New Roman"/>
              </w:rPr>
              <w:t>rozwój nowych narzędzi  (wsparcie finansowe procesu rejestracji i ochrony nazw  i oznaczeń produktów rolnych i środków spożywczych oraz  produktów tradycyjnych, organizacja wsparcia merytorycznego i finansowego w celu utworzenia grup producenckich.</w:t>
            </w:r>
          </w:p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utworzenie punktu konsultacyjnego – świadczącego doradztwo przy pisaniu wniosków, realizacji i rozliczaniu (zatrudnienie min. prawnika, doradcy i innych wg potrzeb) oraz programy wspierania osób zagrożonych wykluczeniem społecznym obejmujące: indywidualną diagnozę potrzeb, kursy zawodowe, staże;</w:t>
            </w:r>
          </w:p>
        </w:tc>
      </w:tr>
      <w:tr w:rsidR="00181EE8" w:rsidRPr="003F4488" w:rsidTr="00263095">
        <w:trPr>
          <w:trHeight w:val="1057"/>
          <w:jc w:val="center"/>
        </w:trPr>
        <w:tc>
          <w:tcPr>
            <w:tcW w:w="3727" w:type="dxa"/>
            <w:gridSpan w:val="2"/>
            <w:vMerge w:val="restart"/>
            <w:shd w:val="clear" w:color="auto" w:fill="9BBB59" w:themeFill="accent3"/>
            <w:vAlign w:val="center"/>
          </w:tcPr>
          <w:p w:rsidR="00181EE8" w:rsidRPr="003F4488" w:rsidRDefault="00181EE8" w:rsidP="00263095">
            <w:pPr>
              <w:spacing w:before="40" w:after="40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eastAsia="Times New Roman" w:hAnsi="Times New Roman" w:cs="Times New Roman"/>
              </w:rPr>
              <w:t>3.2 Wzmocnienie działań promocyjnych i systemu sprzedaży produktów lokalnych.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rPr>
                <w:rFonts w:ascii="Times New Roman" w:eastAsia="Times New Roman" w:hAnsi="Times New Roman" w:cs="Times New Roman"/>
              </w:rPr>
            </w:pPr>
            <w:r w:rsidRPr="003F4488">
              <w:rPr>
                <w:rFonts w:ascii="Times New Roman" w:eastAsia="Times New Roman" w:hAnsi="Times New Roman" w:cs="Times New Roman"/>
              </w:rPr>
              <w:t xml:space="preserve">3.2.1 Mechanizmy promocji i współpracy gospodarczej. </w:t>
            </w:r>
          </w:p>
        </w:tc>
        <w:tc>
          <w:tcPr>
            <w:tcW w:w="8507" w:type="dxa"/>
            <w:shd w:val="clear" w:color="auto" w:fill="BFBFBF" w:themeFill="background1" w:themeFillShade="BF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lokalna sieć współpracy sektora gospodarczego (współpraca w zakresie stosowanych technologii „lokalnych”, cykliczna diagnoza potrzeb lokalnych przedsiębiorców);</w:t>
            </w:r>
          </w:p>
          <w:p w:rsidR="00181EE8" w:rsidRPr="003F4488" w:rsidRDefault="00181EE8" w:rsidP="00181EE8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promocja zasobów gospodarczych  regionu (innowacyjne jakie stosują narzędzia, jak pozyskiwać partnerów biznesowych; </w:t>
            </w:r>
            <w:r w:rsidRPr="003F44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promocja lokalnych twórców); 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t>branża turystyczna (PKD 79), gastronomiczna (PKD 56), rolnicza, hotelowa i noclegowa (PKD 551 i 2), rekreacja i sport (PKD 93) , pozyskiwanie dziko rosnących produktów leśnych (0230Z), artystyczna i literacka działalność twórcza (PKD 9003);</w:t>
            </w:r>
          </w:p>
        </w:tc>
      </w:tr>
      <w:tr w:rsidR="00181EE8" w:rsidRPr="003F4488" w:rsidTr="00263095">
        <w:trPr>
          <w:trHeight w:val="1057"/>
          <w:jc w:val="center"/>
        </w:trPr>
        <w:tc>
          <w:tcPr>
            <w:tcW w:w="3727" w:type="dxa"/>
            <w:gridSpan w:val="2"/>
            <w:vMerge/>
            <w:shd w:val="clear" w:color="auto" w:fill="9BBB59" w:themeFill="accent3"/>
            <w:vAlign w:val="center"/>
          </w:tcPr>
          <w:p w:rsidR="00181EE8" w:rsidRPr="003F4488" w:rsidRDefault="00181EE8" w:rsidP="00181EE8">
            <w:pPr>
              <w:pStyle w:val="Akapitzlist"/>
              <w:numPr>
                <w:ilvl w:val="0"/>
                <w:numId w:val="5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rPr>
                <w:rFonts w:ascii="Times New Roman" w:eastAsia="Times New Roman" w:hAnsi="Times New Roman" w:cs="Times New Roman"/>
              </w:rPr>
            </w:pPr>
            <w:r w:rsidRPr="003F4488">
              <w:rPr>
                <w:rFonts w:ascii="Times New Roman" w:eastAsia="Times New Roman" w:hAnsi="Times New Roman" w:cs="Times New Roman"/>
              </w:rPr>
              <w:t xml:space="preserve">3.2.2 Wymiana doświadczeń i promocja  w obszarze rozwoju przedsiębiorczości lokalnej. </w:t>
            </w:r>
          </w:p>
        </w:tc>
        <w:tc>
          <w:tcPr>
            <w:tcW w:w="8507" w:type="dxa"/>
            <w:shd w:val="clear" w:color="auto" w:fill="BFBFBF" w:themeFill="background1" w:themeFillShade="BF"/>
            <w:vAlign w:val="center"/>
          </w:tcPr>
          <w:p w:rsidR="00181EE8" w:rsidRPr="003F4488" w:rsidRDefault="00181EE8" w:rsidP="00181EE8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promocja produktów tradycyjnych na poziomie regionu; opracowanie mapy kulinarnej regionu,  edukacja i informacja o branżach lokalnych na poziomie regionalnym; sieciowanie i integracji branż - branża turystyczna (PKD 79), gastronomiczna (PKD 56), rolnicza, hotelowa i noclegowa (PKD 551 i 2), rekreacja i sport (PKD 93) , pozyskiwanie dziko rosnących produktów leśnych (0230Z), artystyczna i literacka działalność twórcza (PKD 9003);</w:t>
            </w:r>
          </w:p>
        </w:tc>
      </w:tr>
    </w:tbl>
    <w:p w:rsidR="00181EE8" w:rsidRDefault="00181EE8"/>
    <w:p w:rsidR="00181EE8" w:rsidRDefault="00181EE8">
      <w:pPr>
        <w:sectPr w:rsidR="00181EE8" w:rsidSect="00980EAA">
          <w:pgSz w:w="16838" w:h="11906" w:orient="landscape"/>
          <w:pgMar w:top="993" w:right="1417" w:bottom="1417" w:left="1417" w:header="708" w:footer="708" w:gutter="0"/>
          <w:cols w:space="708"/>
          <w:docGrid w:linePitch="360"/>
        </w:sectPr>
      </w:pPr>
    </w:p>
    <w:p w:rsidR="00181EE8" w:rsidRPr="003F4488" w:rsidRDefault="00181EE8" w:rsidP="00181EE8">
      <w:pPr>
        <w:spacing w:line="240" w:lineRule="auto"/>
        <w:rPr>
          <w:rFonts w:ascii="Times New Roman" w:hAnsi="Times New Roman" w:cs="Times New Roman"/>
          <w:b/>
          <w:color w:val="1F497D" w:themeColor="text2"/>
        </w:rPr>
      </w:pPr>
      <w:r w:rsidRPr="003F4488">
        <w:rPr>
          <w:rFonts w:ascii="Times New Roman" w:hAnsi="Times New Roman" w:cs="Times New Roman"/>
          <w:b/>
          <w:color w:val="1F497D" w:themeColor="text2"/>
        </w:rPr>
        <w:lastRenderedPageBreak/>
        <w:t>5. Przedsięwzięcia – szczegółowe uzasadnienie w odniesieniu do analiz i procesu partycypacji społecznej.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1.1.1 Mechanizmy współpracy społecznej, obywatelskiej, gospodarczej i ekologicznej.</w:t>
      </w:r>
    </w:p>
    <w:p w:rsidR="00181EE8" w:rsidRPr="003F4488" w:rsidRDefault="00181EE8" w:rsidP="00181EE8">
      <w:pPr>
        <w:spacing w:after="0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M-5; Sł-5/8/9/11/14;  Sz-4/5; Z-2/5//6</w:t>
      </w:r>
    </w:p>
    <w:p w:rsidR="00181EE8" w:rsidRPr="003F4488" w:rsidRDefault="00181EE8" w:rsidP="00181EE8">
      <w:pPr>
        <w:spacing w:after="0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 Przedsięwzięcie zostało zaproponowane w wyniku przeprowadzonych warsztatów strategicznych zapewniających uczestnictwo mieszkańców LGD w ramach powołanych Zespołów Tematycznych (ZT). Szczegółowe informacje w raportach z warsztatów „ZT-Wykluczenia”, „ZT-Edukacja”, „ZT-Kultura” dostępne w 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 xml:space="preserve">Przedsięwzięcie 1.1.2 Organizacja form aktywności osób  </w:t>
      </w:r>
      <w:proofErr w:type="spellStart"/>
      <w:r w:rsidRPr="003F4488">
        <w:rPr>
          <w:rFonts w:ascii="Times New Roman" w:hAnsi="Times New Roman" w:cs="Times New Roman"/>
          <w:b/>
        </w:rPr>
        <w:t>defaworyzowanyh</w:t>
      </w:r>
      <w:proofErr w:type="spellEnd"/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M-4; Sł-8/9/14/21; Sz-4/5; Z-7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w raportach z warsztatów „ZT-Wykluczenia”, „ZT-Edukacja” dostępne w 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1.2.1 Dobre  praktyki w zakresie aktywności zawodowej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Sł-11/13/14/19; Sz-4/5/7; Z-7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w raportach z warsztatów „ZT-Wykluczenia”, „ZT-Edukacja” dostępne w 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1.2.2 Kluby aktywności osób defaworyzowanych na rynku pracy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M-4/10; Sł-4/10/11/16; Sz-4/5; Z-6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w raportach z warsztatów „ZT-Wykluczenia”, „ZT-Edukacja” dostępne w 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1.3.1 Świetlica wiejska miejscem aktywizacji edukacyjnej.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M-4/10; Sł-4/8/9/14/21; Sz-4/5; Z-6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w raportach z warsztatów „ZT-Wykluczenia”, „ZT-Kultura” dostępne w 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1.3.2 Adaptacja istniejącej infrastruktury na Miejsca Aktywności Lokalnej (MAL).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M-4; Sł-4/8/9/15/21; Sz-4/5; Z-6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w raportach z warsztatów „ZT-Edukacja”, „ZT-Kultura” dostępne w 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1.3.3 System wsparcia dla aktywności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M-5; Sł-2/8/9/10/11/18; Sz-4/5; Z-7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w raportach z warsztatów „ZT-Wykluczenia”, „ZT-Edukacja”, „ZT-Kultura” dostępne w 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lastRenderedPageBreak/>
        <w:t>Przedsięwzięcie 2.1.1 Promocja obszaru LGD z wykorzystaniem narzędzi graficznych i multimedialnych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M-1/2/6/7/8; Sł-2/10/20; Sz-4/5/6; Z-4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w raportach z warsztatów „ZT-Przedsiębiorczość”, , „ZT-Kultura” dostępne w 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2.1.2 Promocja obszaru LGD  z wykorzystaniem produktów lokalnych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M-6/8; Sł-2/7/12/20; Sz-4/5/6; Z-4/5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w raportach z warsztatów „ZT-Edukacja”, , „ZT-Kultura” dostępne w 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2.2.1 Wsparcie inicjatyw związanych z lokalnym dziedzictwem kulturowym i historycznym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M-6/8; Sł-2/12/20; Sz-2/3/4/5/6; Z-4/5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- raport z warsztatów „ZT-Kultura” dostępny w 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2.2.2 Lokalne miejsca tradycji i wydarzeń historycznych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M-3; Sł-2; Sz-2/3/4/5/6; Z-/5/6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- raport z warsztatów „ZT-Kultura” dostępny w 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2.2.3 Zachowanie „ginących zawodów</w:t>
      </w:r>
      <w:r>
        <w:rPr>
          <w:rFonts w:ascii="Times New Roman" w:hAnsi="Times New Roman" w:cs="Times New Roman"/>
          <w:b/>
        </w:rPr>
        <w:t>”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M-8/9; Sł-3/11; Sz-2/3/4/5/6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- raport z warsztatów „ZT-Kultura” dostępny w 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 xml:space="preserve">Przedsięwzięcie 2.3.1 Rozwój infrastruktury rekreacyjnej, </w:t>
      </w:r>
      <w:r w:rsidRPr="00662926">
        <w:rPr>
          <w:rFonts w:ascii="Times New Roman" w:hAnsi="Times New Roman" w:cs="Times New Roman"/>
          <w:b/>
          <w:strike/>
          <w:color w:val="FF0000"/>
        </w:rPr>
        <w:t xml:space="preserve">sportowej </w:t>
      </w:r>
      <w:r w:rsidRPr="003F4488">
        <w:rPr>
          <w:rFonts w:ascii="Times New Roman" w:hAnsi="Times New Roman" w:cs="Times New Roman"/>
          <w:b/>
        </w:rPr>
        <w:t>i wypoczynkowej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M-1/2/3/8; Sł-1/4/12; Sz-1/2/3/4/5/6; Z-1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- raport z warsztatów „ZT-Kultura” dostępny w 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2.3.2 Kultura – lokomotywą aktywności społecznej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M-3/4/8; Sł-2/8/9/14/21; Sz-4/5/6; Z-3/7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- raport z warsztatów „ZT-Kultura” dostępny w 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2.3.3 Infrastruktura turystyczna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 xml:space="preserve">Odniesienie do analizy SWOT:  M-1/2/3/4; Sł-2/3/13/14; Sz-1/2/3/4/5/6; Z-6/7 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 xml:space="preserve">Odniesienie do procesu partycypacji społecznej: Przedsięwzięcie zostało zaproponowane w wyniku przeprowadzonych warsztatów strategicznych zapewniających uczestnictwo mieszkańców LGD w </w:t>
      </w:r>
      <w:r w:rsidRPr="003F4488">
        <w:rPr>
          <w:rFonts w:ascii="Times New Roman" w:hAnsi="Times New Roman" w:cs="Times New Roman"/>
        </w:rPr>
        <w:lastRenderedPageBreak/>
        <w:t>ramach powołanych Zespołów Tematycznych (ZT). Szczegółowe informacje – raport z warsztatów „ZT-Kultura” dostępny w 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 xml:space="preserve">Przedsięwzięcie 3.1.1 </w:t>
      </w:r>
      <w:r w:rsidRPr="003F4488">
        <w:rPr>
          <w:rFonts w:ascii="Times New Roman" w:eastAsia="Times New Roman" w:hAnsi="Times New Roman" w:cs="Times New Roman"/>
          <w:b/>
        </w:rPr>
        <w:t>Wsparcie przedsiębiorczości poprzez dotacje inwestycyjne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analizy SWOT:  M</w:t>
      </w:r>
      <w:r>
        <w:rPr>
          <w:rFonts w:ascii="Times New Roman" w:hAnsi="Times New Roman" w:cs="Times New Roman"/>
        </w:rPr>
        <w:t>-9; Sł-6/13/16/17/20; Sz-1/2/3</w:t>
      </w:r>
      <w:r w:rsidRPr="003F4488">
        <w:rPr>
          <w:rFonts w:ascii="Times New Roman" w:hAnsi="Times New Roman" w:cs="Times New Roman"/>
        </w:rPr>
        <w:t>; Z-4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–raport z warsztatów „ZT-Przedsiębiorczość” dostępny w 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Przedsięwzięcie 3.1.2 Punkt wsparcia przedsiębiorczości lokalnej.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</w:t>
      </w:r>
      <w:r>
        <w:rPr>
          <w:rFonts w:ascii="Times New Roman" w:hAnsi="Times New Roman" w:cs="Times New Roman"/>
        </w:rPr>
        <w:t>o analizy SWOT:  Sł-2/18; Sz-4/6</w:t>
      </w:r>
      <w:r w:rsidRPr="003F4488">
        <w:rPr>
          <w:rFonts w:ascii="Times New Roman" w:hAnsi="Times New Roman" w:cs="Times New Roman"/>
        </w:rPr>
        <w:t>; Z-4/6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w raportach z warsztatów „ZT-Edukacja”,  „ZT-Przedsiębiorczość” dostępne w 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 xml:space="preserve">Przedsięwzięcie 3.2.1 </w:t>
      </w:r>
      <w:r w:rsidRPr="003F4488">
        <w:rPr>
          <w:rFonts w:ascii="Times New Roman" w:eastAsia="Times New Roman" w:hAnsi="Times New Roman" w:cs="Times New Roman"/>
          <w:b/>
        </w:rPr>
        <w:t>Mechanizmy promocji i współpracy gospodarczej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 xml:space="preserve">Odniesienie do analizy </w:t>
      </w:r>
      <w:r>
        <w:rPr>
          <w:rFonts w:ascii="Times New Roman" w:hAnsi="Times New Roman" w:cs="Times New Roman"/>
        </w:rPr>
        <w:t>SWOT:  M-6; Sł-11/20; Sz-1/2/4</w:t>
      </w:r>
      <w:r w:rsidRPr="003F4488">
        <w:rPr>
          <w:rFonts w:ascii="Times New Roman" w:hAnsi="Times New Roman" w:cs="Times New Roman"/>
        </w:rPr>
        <w:t>; Z-4/5/6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w raportach z warsztatów „ZT-Edukacja”,  „ZT-Przedsiębiorczość” dostępne w biurze  LGD.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 xml:space="preserve">Przedsięwzięcie 3.2.2 </w:t>
      </w:r>
      <w:r w:rsidRPr="003F4488">
        <w:rPr>
          <w:rFonts w:ascii="Times New Roman" w:eastAsia="Times New Roman" w:hAnsi="Times New Roman" w:cs="Times New Roman"/>
          <w:b/>
        </w:rPr>
        <w:t>Wymiana doświadczeń i promocja w obszarze rozwoju przedsiębiorczości lokalnej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an</w:t>
      </w:r>
      <w:r>
        <w:rPr>
          <w:rFonts w:ascii="Times New Roman" w:hAnsi="Times New Roman" w:cs="Times New Roman"/>
        </w:rPr>
        <w:t>alizy SWOT:  Sł-2/18; Sz-1/2/4</w:t>
      </w:r>
      <w:r w:rsidRPr="003F4488">
        <w:rPr>
          <w:rFonts w:ascii="Times New Roman" w:hAnsi="Times New Roman" w:cs="Times New Roman"/>
        </w:rPr>
        <w:t>; Z-4/5/6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Odniesienie do procesu partycypacji społecznej: Przedsięwzięcie zostało zaproponowane w wyniku przeprowadzonych warsztatów strategicznych zapewniających uczestnictwo mieszkańców LGD w ramach powołanych Zespołów Tematycznych (ZT). Szczegółowe informacje w raportach z warsztatów „ZT-Edukacja”,  „ZT-Przedsiębiorczość” dostępne w biurze  LGD.</w:t>
      </w:r>
    </w:p>
    <w:p w:rsidR="00181EE8" w:rsidRPr="003F4488" w:rsidRDefault="00181EE8" w:rsidP="00181EE8">
      <w:pPr>
        <w:spacing w:line="240" w:lineRule="auto"/>
        <w:jc w:val="both"/>
        <w:rPr>
          <w:rFonts w:ascii="Times New Roman" w:hAnsi="Times New Roman" w:cs="Times New Roman"/>
          <w:b/>
          <w:color w:val="1F497D" w:themeColor="text2"/>
        </w:rPr>
      </w:pPr>
    </w:p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Pr="003F4488" w:rsidRDefault="00181EE8" w:rsidP="00181EE8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  <w:r w:rsidRPr="003F4488">
        <w:rPr>
          <w:rFonts w:ascii="Times New Roman" w:hAnsi="Times New Roman" w:cs="Times New Roman"/>
          <w:b/>
          <w:color w:val="1F497D" w:themeColor="text2"/>
        </w:rPr>
        <w:lastRenderedPageBreak/>
        <w:t xml:space="preserve">ROZDZIAŁ  VII. PLAN DZIAŁANIA </w:t>
      </w:r>
    </w:p>
    <w:p w:rsidR="00181EE8" w:rsidRPr="003F4488" w:rsidRDefault="00181EE8" w:rsidP="00181EE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 xml:space="preserve">Plan działania przedstawiony szczegółowo </w:t>
      </w:r>
      <w:r w:rsidRPr="003F4488">
        <w:rPr>
          <w:rFonts w:ascii="Times New Roman" w:hAnsi="Times New Roman" w:cs="Times New Roman"/>
          <w:color w:val="000000" w:themeColor="text1"/>
        </w:rPr>
        <w:t>w załączniku  nr 4 „Plan działania”</w:t>
      </w:r>
      <w:r w:rsidRPr="003F4488">
        <w:rPr>
          <w:rFonts w:ascii="Times New Roman" w:hAnsi="Times New Roman" w:cs="Times New Roman"/>
        </w:rPr>
        <w:t xml:space="preserve"> oraz  w  tabeli „Cele i przykładowe typy działań” zawiera dokładne informacje o:</w:t>
      </w:r>
    </w:p>
    <w:p w:rsidR="00181EE8" w:rsidRPr="003F4488" w:rsidRDefault="00181EE8" w:rsidP="00181E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Celach głównych i szczegółowych;</w:t>
      </w:r>
    </w:p>
    <w:p w:rsidR="00181EE8" w:rsidRPr="003F4488" w:rsidRDefault="00181EE8" w:rsidP="00181E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Przedsięwzięcia w opisie zawierające: wskaźniki, wartość alokacji środków, terminy osiągania rezultatów;</w:t>
      </w:r>
    </w:p>
    <w:p w:rsidR="00181EE8" w:rsidRPr="003F4488" w:rsidRDefault="00181EE8" w:rsidP="00181E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>Typy działań rekomendowanych do realizacji, zebranych na etapie konsultacji społecznych;</w:t>
      </w: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1EE8" w:rsidRPr="003F4488" w:rsidRDefault="00181EE8" w:rsidP="00181E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488">
        <w:rPr>
          <w:rFonts w:ascii="Times New Roman" w:hAnsi="Times New Roman" w:cs="Times New Roman"/>
        </w:rPr>
        <w:t xml:space="preserve">Szczególnego podkreślenia wymaga partycypacyjna metoda kreowania planowanych do realizacji przedsięwzięć i rekomendowanych typów działań. O ile definiowanie przedsięwzięć odbywało się analogicznie, jak formułowanie celów LSR to w procedurze określania typów działań został, poza ww. metodami partycypacyjnymi uwzględniony dodatkowy mechanizm partycypacyjny jakim była możliwość zgłaszania typów działań bezpośrednio przez liderów </w:t>
      </w:r>
      <w:r w:rsidRPr="003F4488">
        <w:rPr>
          <w:rFonts w:ascii="Times New Roman" w:hAnsi="Times New Roman" w:cs="Times New Roman"/>
        </w:rPr>
        <w:br/>
        <w:t xml:space="preserve">i mieszkańców. Zgłaszanie propozycji miało miejsce w czasie: </w:t>
      </w:r>
    </w:p>
    <w:p w:rsidR="00181EE8" w:rsidRPr="003F4488" w:rsidRDefault="00181EE8" w:rsidP="00181EE8">
      <w:pPr>
        <w:pStyle w:val="Default"/>
        <w:numPr>
          <w:ilvl w:val="0"/>
          <w:numId w:val="7"/>
        </w:numPr>
        <w:ind w:left="426" w:hanging="284"/>
        <w:jc w:val="both"/>
        <w:rPr>
          <w:color w:val="auto"/>
          <w:sz w:val="22"/>
          <w:szCs w:val="22"/>
        </w:rPr>
      </w:pPr>
      <w:r w:rsidRPr="003F4488">
        <w:rPr>
          <w:color w:val="auto"/>
          <w:sz w:val="22"/>
          <w:szCs w:val="22"/>
        </w:rPr>
        <w:t xml:space="preserve">Spotkań publicznych przeprowadzonych w 7 gminach; </w:t>
      </w:r>
    </w:p>
    <w:p w:rsidR="00181EE8" w:rsidRPr="003F4488" w:rsidRDefault="00181EE8" w:rsidP="00181EE8">
      <w:pPr>
        <w:pStyle w:val="Default"/>
        <w:numPr>
          <w:ilvl w:val="0"/>
          <w:numId w:val="7"/>
        </w:numPr>
        <w:ind w:left="426" w:hanging="284"/>
        <w:jc w:val="both"/>
        <w:rPr>
          <w:color w:val="auto"/>
          <w:sz w:val="22"/>
          <w:szCs w:val="22"/>
        </w:rPr>
      </w:pPr>
      <w:r w:rsidRPr="003F4488">
        <w:rPr>
          <w:color w:val="auto"/>
          <w:sz w:val="22"/>
          <w:szCs w:val="22"/>
        </w:rPr>
        <w:t xml:space="preserve">Przeprowadzonych badań ankietowych obejmujących 700 respondentów; </w:t>
      </w:r>
    </w:p>
    <w:p w:rsidR="00181EE8" w:rsidRPr="003F4488" w:rsidRDefault="00181EE8" w:rsidP="00181EE8">
      <w:pPr>
        <w:pStyle w:val="Default"/>
        <w:numPr>
          <w:ilvl w:val="0"/>
          <w:numId w:val="7"/>
        </w:numPr>
        <w:ind w:left="426" w:hanging="284"/>
        <w:jc w:val="both"/>
        <w:rPr>
          <w:color w:val="auto"/>
          <w:sz w:val="22"/>
          <w:szCs w:val="22"/>
        </w:rPr>
      </w:pPr>
      <w:r w:rsidRPr="003F4488">
        <w:rPr>
          <w:color w:val="auto"/>
          <w:sz w:val="22"/>
          <w:szCs w:val="22"/>
        </w:rPr>
        <w:t xml:space="preserve">W cyklu 3 sesji warsztatów strategicznych prowadzonych w 4 obszarach problemowych; </w:t>
      </w:r>
    </w:p>
    <w:p w:rsidR="00181EE8" w:rsidRPr="003F4488" w:rsidRDefault="00181EE8" w:rsidP="00181EE8">
      <w:pPr>
        <w:pStyle w:val="Default"/>
        <w:numPr>
          <w:ilvl w:val="0"/>
          <w:numId w:val="7"/>
        </w:numPr>
        <w:ind w:left="426" w:hanging="284"/>
        <w:jc w:val="both"/>
        <w:rPr>
          <w:color w:val="auto"/>
          <w:sz w:val="22"/>
          <w:szCs w:val="22"/>
        </w:rPr>
      </w:pPr>
      <w:r w:rsidRPr="003F4488">
        <w:rPr>
          <w:color w:val="auto"/>
          <w:sz w:val="22"/>
          <w:szCs w:val="22"/>
        </w:rPr>
        <w:t>Wysłuchań publicznych, w czasie których zaprezentowano projekt LSR</w:t>
      </w:r>
    </w:p>
    <w:p w:rsidR="00181EE8" w:rsidRPr="003F4488" w:rsidRDefault="00181EE8" w:rsidP="00181EE8">
      <w:pPr>
        <w:pStyle w:val="Default"/>
        <w:numPr>
          <w:ilvl w:val="0"/>
          <w:numId w:val="7"/>
        </w:numPr>
        <w:ind w:left="426" w:hanging="284"/>
        <w:jc w:val="both"/>
        <w:rPr>
          <w:color w:val="auto"/>
          <w:sz w:val="22"/>
          <w:szCs w:val="22"/>
        </w:rPr>
      </w:pPr>
      <w:r w:rsidRPr="003F4488">
        <w:rPr>
          <w:color w:val="auto"/>
          <w:sz w:val="22"/>
          <w:szCs w:val="22"/>
        </w:rPr>
        <w:t>Pracy warsztatowej Zespołu Koordynującego reprezentującego 3 sektory składające się na LGD;</w:t>
      </w:r>
    </w:p>
    <w:p w:rsidR="00181EE8" w:rsidRPr="003F4488" w:rsidRDefault="00181EE8" w:rsidP="00181EE8">
      <w:pPr>
        <w:pStyle w:val="Default"/>
        <w:numPr>
          <w:ilvl w:val="0"/>
          <w:numId w:val="7"/>
        </w:numPr>
        <w:ind w:left="426" w:hanging="284"/>
        <w:jc w:val="both"/>
        <w:rPr>
          <w:color w:val="auto"/>
          <w:sz w:val="22"/>
          <w:szCs w:val="22"/>
        </w:rPr>
      </w:pPr>
      <w:r w:rsidRPr="003F4488">
        <w:rPr>
          <w:color w:val="auto"/>
          <w:sz w:val="22"/>
          <w:szCs w:val="22"/>
        </w:rPr>
        <w:t>Indywidualnych zgłoszeń drogą mailową i listowną, przekazywanych bezpośrednio do Biura LGD.</w:t>
      </w:r>
    </w:p>
    <w:p w:rsidR="00181EE8" w:rsidRPr="003F4488" w:rsidRDefault="00181EE8" w:rsidP="00181EE8">
      <w:pPr>
        <w:pStyle w:val="Default"/>
        <w:jc w:val="both"/>
        <w:rPr>
          <w:color w:val="auto"/>
          <w:sz w:val="22"/>
          <w:szCs w:val="22"/>
        </w:rPr>
      </w:pPr>
    </w:p>
    <w:p w:rsidR="00181EE8" w:rsidRPr="003F4488" w:rsidRDefault="00181EE8" w:rsidP="00181EE8">
      <w:pPr>
        <w:pStyle w:val="Default"/>
        <w:jc w:val="both"/>
        <w:rPr>
          <w:color w:val="auto"/>
          <w:sz w:val="22"/>
          <w:szCs w:val="22"/>
        </w:rPr>
      </w:pPr>
      <w:r w:rsidRPr="003F4488">
        <w:rPr>
          <w:color w:val="auto"/>
          <w:sz w:val="22"/>
          <w:szCs w:val="22"/>
        </w:rPr>
        <w:t>Takie podejście, zarówno umożliwiało każdej zainteresowanej osobie czy organizacji zgłoszenie propozycji lub uwag do planowanych działań LGD  ale również pozwoliło zebrać maksymalnie szeroką listę propozycji działań, które dla przyszłych wnioskodawców i LGD mogą być optymalne dla skutecznego osiągania rezultatów poszczególnych przedsięwzięć i celów szczegółowych. Jednocześnie metoda ta umożliwiała potencjalnym beneficjentom LSR na zapoznanie się z konstruktywnymi uwagami innych beneficjentów, stymulując dyskusję, bez wskazywania na etapie planowania, które typy przedsięwzięć będą optymalne na etapie wdrażania Strategii.  Założeniem jest bowiem</w:t>
      </w:r>
      <w:r>
        <w:rPr>
          <w:color w:val="auto"/>
          <w:sz w:val="22"/>
          <w:szCs w:val="22"/>
        </w:rPr>
        <w:t>,</w:t>
      </w:r>
      <w:r w:rsidRPr="003F4488">
        <w:rPr>
          <w:color w:val="auto"/>
          <w:sz w:val="22"/>
          <w:szCs w:val="22"/>
        </w:rPr>
        <w:t xml:space="preserve"> aby uwzględniając kryteria oceny merytorycznej wyboru operacji oraz zmiany jakie nastąpią w perspektywie następnych lat (np. wdrażania inicjatyw przez inne podmioty finansowane z innych źródeł) uzyskać w przyszłości wybór najbardziej efektywnych inicjatyw uwzględniających ww. okoliczności.</w:t>
      </w:r>
    </w:p>
    <w:p w:rsidR="00181EE8" w:rsidRPr="003F4488" w:rsidRDefault="00181EE8" w:rsidP="00181EE8">
      <w:pPr>
        <w:pStyle w:val="Default"/>
        <w:jc w:val="both"/>
        <w:rPr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1352"/>
        <w:gridCol w:w="6"/>
        <w:gridCol w:w="2679"/>
        <w:gridCol w:w="2268"/>
        <w:gridCol w:w="1299"/>
        <w:gridCol w:w="1684"/>
      </w:tblGrid>
      <w:tr w:rsidR="00181EE8" w:rsidRPr="003F4488" w:rsidTr="00263095">
        <w:tc>
          <w:tcPr>
            <w:tcW w:w="1365" w:type="dxa"/>
            <w:gridSpan w:val="2"/>
            <w:tcBorders>
              <w:top w:val="double" w:sz="6" w:space="0" w:color="auto"/>
              <w:left w:val="doub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 szczegółowy</w:t>
            </w:r>
          </w:p>
        </w:tc>
        <w:tc>
          <w:tcPr>
            <w:tcW w:w="3563" w:type="dxa"/>
            <w:tcBorders>
              <w:top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Nazwa przedsięwzięcia</w:t>
            </w:r>
          </w:p>
        </w:tc>
        <w:tc>
          <w:tcPr>
            <w:tcW w:w="2693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Nazwa wskaźnika produktu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Docelowa wartość wskaźnika</w:t>
            </w:r>
          </w:p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w 2023 roku.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Łączna kwota wsparcia na przedsięwzięcie</w:t>
            </w:r>
          </w:p>
        </w:tc>
      </w:tr>
      <w:tr w:rsidR="00181EE8" w:rsidRPr="003F4488" w:rsidTr="00263095">
        <w:tc>
          <w:tcPr>
            <w:tcW w:w="1358" w:type="dxa"/>
            <w:tcBorders>
              <w:top w:val="nil"/>
              <w:left w:val="double" w:sz="4" w:space="0" w:color="auto"/>
              <w:bottom w:val="double" w:sz="6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2" w:type="dxa"/>
            <w:gridSpan w:val="5"/>
            <w:tcBorders>
              <w:top w:val="double" w:sz="6" w:space="0" w:color="auto"/>
              <w:left w:val="single" w:sz="4" w:space="0" w:color="000000" w:themeColor="text1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b/>
              </w:rPr>
              <w:t xml:space="preserve">Cel ogólny 1. </w:t>
            </w:r>
            <w:r w:rsidRPr="003F4488">
              <w:rPr>
                <w:rFonts w:ascii="Times New Roman" w:hAnsi="Times New Roman" w:cs="Times New Roman"/>
                <w:b/>
                <w:color w:val="000000" w:themeColor="text1"/>
              </w:rPr>
              <w:t>Wzrost uczestnictwa mieszkańców w życiu społecznym i zawodowym obszaru LGD.</w:t>
            </w:r>
          </w:p>
        </w:tc>
      </w:tr>
      <w:tr w:rsidR="00181EE8" w:rsidRPr="003F4488" w:rsidTr="00263095">
        <w:trPr>
          <w:trHeight w:val="120"/>
        </w:trPr>
        <w:tc>
          <w:tcPr>
            <w:tcW w:w="1365" w:type="dxa"/>
            <w:gridSpan w:val="2"/>
            <w:vMerge w:val="restart"/>
            <w:tcBorders>
              <w:top w:val="double" w:sz="6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356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1.1.1 Mechanizmy współpracy społecznej, obywatelskiej, gospodarczej i ekologicznej.</w:t>
            </w:r>
          </w:p>
        </w:tc>
        <w:tc>
          <w:tcPr>
            <w:tcW w:w="269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Liczba wypracowanych narzędzi  partycypacji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15 szt.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100 000</w:t>
            </w:r>
          </w:p>
        </w:tc>
      </w:tr>
      <w:tr w:rsidR="00181EE8" w:rsidRPr="003F4488" w:rsidTr="00263095">
        <w:trPr>
          <w:trHeight w:val="120"/>
        </w:trPr>
        <w:tc>
          <w:tcPr>
            <w:tcW w:w="1365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1.1.2 Organizacja form aktywności osób  defaworyzowanych.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Liczba zorganizowanych form aktywności osób defaworyzowanych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 szt.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100 000</w:t>
            </w:r>
          </w:p>
        </w:tc>
      </w:tr>
      <w:tr w:rsidR="00181EE8" w:rsidRPr="003F4488" w:rsidTr="00263095">
        <w:trPr>
          <w:trHeight w:val="117"/>
        </w:trPr>
        <w:tc>
          <w:tcPr>
            <w:tcW w:w="136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3563" w:type="dxa"/>
            <w:tcBorders>
              <w:top w:val="double" w:sz="4" w:space="0" w:color="auto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1.2.1 Dobre  praktyki w zakresie aktywności zawodowej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Liczba wypracowanych narzędzi aktywności zawodowej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100 000</w:t>
            </w:r>
          </w:p>
        </w:tc>
      </w:tr>
      <w:tr w:rsidR="00181EE8" w:rsidRPr="003F4488" w:rsidTr="00263095">
        <w:trPr>
          <w:trHeight w:val="134"/>
        </w:trPr>
        <w:tc>
          <w:tcPr>
            <w:tcW w:w="1365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3" w:type="dxa"/>
            <w:tcBorders>
              <w:bottom w:val="double" w:sz="4" w:space="0" w:color="auto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1.2.2 Kluby aktywności osób defaworyzowanych na rynku pracy</w:t>
            </w:r>
          </w:p>
        </w:tc>
        <w:tc>
          <w:tcPr>
            <w:tcW w:w="2693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Liczba klubów aktywności.</w:t>
            </w:r>
          </w:p>
        </w:tc>
        <w:tc>
          <w:tcPr>
            <w:tcW w:w="1418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12 szt.</w:t>
            </w:r>
          </w:p>
        </w:tc>
        <w:tc>
          <w:tcPr>
            <w:tcW w:w="1701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120 000</w:t>
            </w:r>
          </w:p>
        </w:tc>
      </w:tr>
      <w:tr w:rsidR="00181EE8" w:rsidRPr="003F4488" w:rsidTr="00263095">
        <w:trPr>
          <w:trHeight w:val="77"/>
        </w:trPr>
        <w:tc>
          <w:tcPr>
            <w:tcW w:w="136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3563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1.3.1Świetlica wiejska miejscem aktywizacji edukacyjnej.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Liczba zaadoptowanych  i wyposażonych miejsc do pełnienia funkcji świetlic wiejskich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500 000</w:t>
            </w:r>
          </w:p>
        </w:tc>
      </w:tr>
      <w:tr w:rsidR="00181EE8" w:rsidRPr="003F4488" w:rsidTr="00263095">
        <w:trPr>
          <w:trHeight w:val="102"/>
        </w:trPr>
        <w:tc>
          <w:tcPr>
            <w:tcW w:w="1365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3" w:type="dxa"/>
            <w:tcBorders>
              <w:bottom w:val="single" w:sz="4" w:space="0" w:color="000000" w:themeColor="text1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1.3.2 Adaptacja istniejącej infrastruktury na Miejsca Aktywności Lokalnej (MAL).</w:t>
            </w:r>
          </w:p>
        </w:tc>
        <w:tc>
          <w:tcPr>
            <w:tcW w:w="2693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Liczba utworzonych „MAL”</w:t>
            </w:r>
          </w:p>
        </w:tc>
        <w:tc>
          <w:tcPr>
            <w:tcW w:w="1418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11 szt.</w:t>
            </w:r>
          </w:p>
        </w:tc>
        <w:tc>
          <w:tcPr>
            <w:tcW w:w="1701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550 000</w:t>
            </w:r>
          </w:p>
        </w:tc>
      </w:tr>
      <w:tr w:rsidR="00181EE8" w:rsidRPr="003F4488" w:rsidTr="00263095">
        <w:trPr>
          <w:trHeight w:val="134"/>
        </w:trPr>
        <w:tc>
          <w:tcPr>
            <w:tcW w:w="1365" w:type="dxa"/>
            <w:gridSpan w:val="2"/>
            <w:vMerge/>
            <w:tcBorders>
              <w:left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3" w:type="dxa"/>
            <w:tcBorders>
              <w:bottom w:val="double" w:sz="6" w:space="0" w:color="auto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1.3.3 System wsparcia dla aktywności.</w:t>
            </w:r>
          </w:p>
        </w:tc>
        <w:tc>
          <w:tcPr>
            <w:tcW w:w="2693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1.Liczba udzielonych porad.</w:t>
            </w:r>
          </w:p>
          <w:p w:rsidR="00181EE8" w:rsidRPr="003F4488" w:rsidRDefault="00181EE8" w:rsidP="002630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2.Liczba zorganizowanych szkoleń i spotkań informacyjnych.</w:t>
            </w:r>
          </w:p>
        </w:tc>
        <w:tc>
          <w:tcPr>
            <w:tcW w:w="1418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</w:p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1. 380 szt.</w:t>
            </w:r>
          </w:p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2.76 szt.</w:t>
            </w:r>
          </w:p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1. 997 500</w:t>
            </w:r>
          </w:p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2. 760 000</w:t>
            </w:r>
          </w:p>
        </w:tc>
      </w:tr>
      <w:tr w:rsidR="00181EE8" w:rsidRPr="003F4488" w:rsidTr="00263095">
        <w:tc>
          <w:tcPr>
            <w:tcW w:w="9039" w:type="dxa"/>
            <w:gridSpan w:val="5"/>
            <w:tcBorders>
              <w:left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3 227 500</w:t>
            </w:r>
          </w:p>
        </w:tc>
      </w:tr>
    </w:tbl>
    <w:p w:rsidR="00181EE8" w:rsidRPr="003F4488" w:rsidRDefault="00181EE8" w:rsidP="00181EE8">
      <w:pPr>
        <w:spacing w:line="240" w:lineRule="auto"/>
        <w:rPr>
          <w:rFonts w:ascii="Times New Roman" w:hAnsi="Times New Roman" w:cs="Times New Roman"/>
          <w:b/>
          <w:color w:val="1F497D" w:themeColor="text2"/>
        </w:rPr>
      </w:pPr>
    </w:p>
    <w:tbl>
      <w:tblPr>
        <w:tblStyle w:val="Tabela-Siatka"/>
        <w:tblW w:w="0" w:type="auto"/>
        <w:tblLook w:val="04A0"/>
      </w:tblPr>
      <w:tblGrid>
        <w:gridCol w:w="1374"/>
        <w:gridCol w:w="2954"/>
        <w:gridCol w:w="2457"/>
        <w:gridCol w:w="1124"/>
        <w:gridCol w:w="1379"/>
      </w:tblGrid>
      <w:tr w:rsidR="00181EE8" w:rsidRPr="003F4488" w:rsidTr="00263095">
        <w:trPr>
          <w:trHeight w:val="117"/>
        </w:trPr>
        <w:tc>
          <w:tcPr>
            <w:tcW w:w="1384" w:type="dxa"/>
            <w:tcBorders>
              <w:top w:val="double" w:sz="6" w:space="0" w:color="auto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b/>
              </w:rPr>
              <w:t>Cel szczegółowy</w:t>
            </w:r>
          </w:p>
        </w:tc>
        <w:tc>
          <w:tcPr>
            <w:tcW w:w="9356" w:type="dxa"/>
            <w:gridSpan w:val="4"/>
            <w:tcBorders>
              <w:top w:val="double" w:sz="6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b/>
                <w:color w:val="000000" w:themeColor="text1"/>
              </w:rPr>
              <w:t>Cel ogólny 2. Wzmocnienie infrastruktury turystycznej i rekreacyjnej oraz tożsamości</w:t>
            </w:r>
          </w:p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b/>
                <w:color w:val="000000" w:themeColor="text1"/>
              </w:rPr>
              <w:t>kulturowej i ochrony dziedzictwa lokalnego.</w:t>
            </w:r>
          </w:p>
        </w:tc>
      </w:tr>
      <w:tr w:rsidR="00181EE8" w:rsidRPr="003F4488" w:rsidTr="00263095">
        <w:trPr>
          <w:trHeight w:val="117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3530" w:type="dxa"/>
            <w:tcBorders>
              <w:top w:val="double" w:sz="6" w:space="0" w:color="auto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2.1.1 Promocja obszaru LGD z wykorzystaniem narzędzi graficznych i multimedialnych.</w:t>
            </w:r>
          </w:p>
        </w:tc>
        <w:tc>
          <w:tcPr>
            <w:tcW w:w="2707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 narzędzi promocji obszaru LGD.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 szt.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</w:tr>
      <w:tr w:rsidR="00181EE8" w:rsidRPr="003F4488" w:rsidTr="00263095">
        <w:trPr>
          <w:trHeight w:val="117"/>
        </w:trPr>
        <w:tc>
          <w:tcPr>
            <w:tcW w:w="1384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  <w:tcBorders>
              <w:top w:val="single" w:sz="4" w:space="0" w:color="000000" w:themeColor="text1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2.1.2 Promocja obszaru LGD  z wykorzystaniem produktów lokalnych.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 narzędzi promocji produktu lokalnego.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15 szt.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150 000</w:t>
            </w:r>
          </w:p>
        </w:tc>
      </w:tr>
      <w:tr w:rsidR="00181EE8" w:rsidRPr="003F4488" w:rsidTr="00263095">
        <w:trPr>
          <w:trHeight w:val="134"/>
        </w:trPr>
        <w:tc>
          <w:tcPr>
            <w:tcW w:w="1384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3530" w:type="dxa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2.2.1 Wsparcie inicjatyw związanych z lokalnym dziedzictwem kulturowym i historycznym.</w:t>
            </w:r>
          </w:p>
        </w:tc>
        <w:tc>
          <w:tcPr>
            <w:tcW w:w="2707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nowych wydarzeń, inicjatyw lub imprez.</w:t>
            </w:r>
          </w:p>
        </w:tc>
        <w:tc>
          <w:tcPr>
            <w:tcW w:w="141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15 szt.</w:t>
            </w:r>
          </w:p>
        </w:tc>
        <w:tc>
          <w:tcPr>
            <w:tcW w:w="1701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150 000</w:t>
            </w:r>
          </w:p>
        </w:tc>
      </w:tr>
      <w:tr w:rsidR="00181EE8" w:rsidRPr="003F4488" w:rsidTr="00263095">
        <w:trPr>
          <w:trHeight w:val="85"/>
        </w:trPr>
        <w:tc>
          <w:tcPr>
            <w:tcW w:w="1384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2.2.2 Lokalne miejsca tradycji i wydarzeń historycznych.</w:t>
            </w:r>
          </w:p>
        </w:tc>
        <w:tc>
          <w:tcPr>
            <w:tcW w:w="2707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miejsc odtworzonych, zrestaurowanych, zmodernizowanych lub utworzonych.</w:t>
            </w:r>
          </w:p>
        </w:tc>
        <w:tc>
          <w:tcPr>
            <w:tcW w:w="141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7 szt.</w:t>
            </w:r>
          </w:p>
        </w:tc>
        <w:tc>
          <w:tcPr>
            <w:tcW w:w="1701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350 000</w:t>
            </w:r>
          </w:p>
        </w:tc>
      </w:tr>
      <w:tr w:rsidR="00181EE8" w:rsidRPr="003F4488" w:rsidTr="00263095">
        <w:trPr>
          <w:trHeight w:val="151"/>
        </w:trPr>
        <w:tc>
          <w:tcPr>
            <w:tcW w:w="1384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2.2.3 Zachowanie „ginących zawodów</w:t>
            </w:r>
            <w:r>
              <w:rPr>
                <w:rFonts w:ascii="Times New Roman" w:hAnsi="Times New Roman" w:cs="Times New Roman"/>
              </w:rPr>
              <w:t>”</w:t>
            </w:r>
            <w:r w:rsidRPr="003F44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7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narzędzi edukacyjnych na rzecz  reaktywacji „ginących zawodów”.</w:t>
            </w:r>
          </w:p>
        </w:tc>
        <w:tc>
          <w:tcPr>
            <w:tcW w:w="141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 szt.</w:t>
            </w:r>
          </w:p>
        </w:tc>
        <w:tc>
          <w:tcPr>
            <w:tcW w:w="1701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180 000</w:t>
            </w:r>
          </w:p>
        </w:tc>
      </w:tr>
      <w:tr w:rsidR="00181EE8" w:rsidRPr="003F4488" w:rsidTr="00263095">
        <w:trPr>
          <w:trHeight w:val="134"/>
        </w:trPr>
        <w:tc>
          <w:tcPr>
            <w:tcW w:w="1384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3530" w:type="dxa"/>
            <w:tcBorders>
              <w:bottom w:val="single" w:sz="4" w:space="0" w:color="000000" w:themeColor="text1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2.3.1 Rozwój infrastruktury  rekreacyjnej, </w:t>
            </w:r>
            <w:r w:rsidRPr="00662926">
              <w:rPr>
                <w:rFonts w:ascii="Times New Roman" w:hAnsi="Times New Roman" w:cs="Times New Roman"/>
                <w:strike/>
                <w:color w:val="FF0000"/>
              </w:rPr>
              <w:t>sportowej</w:t>
            </w:r>
            <w:r w:rsidRPr="003F4488">
              <w:rPr>
                <w:rFonts w:ascii="Times New Roman" w:hAnsi="Times New Roman" w:cs="Times New Roman"/>
              </w:rPr>
              <w:t xml:space="preserve"> i wypoczynkowej.</w:t>
            </w:r>
          </w:p>
        </w:tc>
        <w:tc>
          <w:tcPr>
            <w:tcW w:w="2707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Liczba nowej infrastruktury rekreacyjnej, </w:t>
            </w:r>
            <w:r w:rsidRPr="00BD2C8B">
              <w:rPr>
                <w:rFonts w:ascii="Times New Roman" w:hAnsi="Times New Roman" w:cs="Times New Roman"/>
                <w:strike/>
                <w:color w:val="FF0000"/>
              </w:rPr>
              <w:t xml:space="preserve">sportowej </w:t>
            </w:r>
            <w:r w:rsidRPr="003F4488">
              <w:rPr>
                <w:rFonts w:ascii="Times New Roman" w:hAnsi="Times New Roman" w:cs="Times New Roman"/>
              </w:rPr>
              <w:t>i wypoczynkowej.</w:t>
            </w:r>
          </w:p>
        </w:tc>
        <w:tc>
          <w:tcPr>
            <w:tcW w:w="1418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14 szt.</w:t>
            </w:r>
          </w:p>
        </w:tc>
        <w:tc>
          <w:tcPr>
            <w:tcW w:w="1701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700 000</w:t>
            </w:r>
          </w:p>
        </w:tc>
      </w:tr>
      <w:tr w:rsidR="00181EE8" w:rsidRPr="003F4488" w:rsidTr="00263095">
        <w:trPr>
          <w:trHeight w:val="102"/>
        </w:trPr>
        <w:tc>
          <w:tcPr>
            <w:tcW w:w="1384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  <w:tcBorders>
              <w:bottom w:val="single" w:sz="4" w:space="0" w:color="000000" w:themeColor="text1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2.3.2 Kultura – lokomotywą aktywności społecznej.</w:t>
            </w:r>
          </w:p>
        </w:tc>
        <w:tc>
          <w:tcPr>
            <w:tcW w:w="2707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instytucji i organizacji działających w sferze kultury, którym udzielono wsparcia szkoleniowego  i doradczego.</w:t>
            </w:r>
          </w:p>
        </w:tc>
        <w:tc>
          <w:tcPr>
            <w:tcW w:w="1418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21 szt.</w:t>
            </w:r>
          </w:p>
        </w:tc>
        <w:tc>
          <w:tcPr>
            <w:tcW w:w="1701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350 000</w:t>
            </w:r>
          </w:p>
        </w:tc>
      </w:tr>
      <w:tr w:rsidR="00181EE8" w:rsidRPr="003F4488" w:rsidTr="00263095">
        <w:trPr>
          <w:trHeight w:val="100"/>
        </w:trPr>
        <w:tc>
          <w:tcPr>
            <w:tcW w:w="1384" w:type="dxa"/>
            <w:vMerge/>
            <w:tcBorders>
              <w:left w:val="double" w:sz="4" w:space="0" w:color="auto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0" w:type="dxa"/>
            <w:tcBorders>
              <w:bottom w:val="double" w:sz="6" w:space="0" w:color="auto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2.3.3 Infrastruktura turystyczna.</w:t>
            </w:r>
          </w:p>
        </w:tc>
        <w:tc>
          <w:tcPr>
            <w:tcW w:w="2707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nowych narzędzi współpracy.</w:t>
            </w:r>
          </w:p>
        </w:tc>
        <w:tc>
          <w:tcPr>
            <w:tcW w:w="1418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701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100 000</w:t>
            </w:r>
          </w:p>
        </w:tc>
      </w:tr>
      <w:tr w:rsidR="00181EE8" w:rsidRPr="003F4488" w:rsidTr="00263095">
        <w:tc>
          <w:tcPr>
            <w:tcW w:w="9039" w:type="dxa"/>
            <w:gridSpan w:val="4"/>
            <w:tcBorders>
              <w:left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2 080 000</w:t>
            </w:r>
          </w:p>
        </w:tc>
      </w:tr>
    </w:tbl>
    <w:p w:rsidR="00181EE8" w:rsidRPr="003F4488" w:rsidRDefault="00181EE8" w:rsidP="00181EE8">
      <w:pPr>
        <w:spacing w:line="240" w:lineRule="auto"/>
        <w:rPr>
          <w:rFonts w:ascii="Times New Roman" w:hAnsi="Times New Roman" w:cs="Times New Roman"/>
          <w:b/>
          <w:color w:val="1F497D" w:themeColor="text2"/>
        </w:rPr>
      </w:pPr>
    </w:p>
    <w:tbl>
      <w:tblPr>
        <w:tblStyle w:val="Tabela-Siatka"/>
        <w:tblW w:w="0" w:type="auto"/>
        <w:tblLook w:val="04A0"/>
      </w:tblPr>
      <w:tblGrid>
        <w:gridCol w:w="1361"/>
        <w:gridCol w:w="2996"/>
        <w:gridCol w:w="2419"/>
        <w:gridCol w:w="1134"/>
        <w:gridCol w:w="1378"/>
      </w:tblGrid>
      <w:tr w:rsidR="00181EE8" w:rsidRPr="003F4488" w:rsidTr="00263095">
        <w:trPr>
          <w:trHeight w:val="117"/>
        </w:trPr>
        <w:tc>
          <w:tcPr>
            <w:tcW w:w="1365" w:type="dxa"/>
            <w:tcBorders>
              <w:top w:val="double" w:sz="6" w:space="0" w:color="auto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b/>
              </w:rPr>
              <w:t>Cel szczegółowy</w:t>
            </w:r>
          </w:p>
        </w:tc>
        <w:tc>
          <w:tcPr>
            <w:tcW w:w="9375" w:type="dxa"/>
            <w:gridSpan w:val="4"/>
            <w:tcBorders>
              <w:top w:val="double" w:sz="6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b/>
                <w:color w:val="000000" w:themeColor="text1"/>
              </w:rPr>
              <w:t>Cel ogólny 3. LGD rozwija i umacnia aktywność gospodarczą obszaru.</w:t>
            </w:r>
          </w:p>
        </w:tc>
      </w:tr>
      <w:tr w:rsidR="00181EE8" w:rsidRPr="003F4488" w:rsidTr="00263095">
        <w:trPr>
          <w:trHeight w:val="117"/>
        </w:trPr>
        <w:tc>
          <w:tcPr>
            <w:tcW w:w="136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3549" w:type="dxa"/>
            <w:tcBorders>
              <w:top w:val="double" w:sz="6" w:space="0" w:color="auto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3.1.1 </w:t>
            </w:r>
            <w:r w:rsidRPr="003F4488">
              <w:rPr>
                <w:rFonts w:ascii="Times New Roman" w:eastAsia="Times New Roman" w:hAnsi="Times New Roman" w:cs="Times New Roman"/>
              </w:rPr>
              <w:t>Wsparcie przedsiębiorczości poprzez dotacje inwestycyjne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7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nowych miejsc pracy w tym samozatrudnienie.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75 szt.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4 000 000</w:t>
            </w:r>
          </w:p>
        </w:tc>
      </w:tr>
      <w:tr w:rsidR="00181EE8" w:rsidRPr="003F4488" w:rsidTr="00263095">
        <w:trPr>
          <w:trHeight w:val="117"/>
        </w:trPr>
        <w:tc>
          <w:tcPr>
            <w:tcW w:w="1365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</w:tcBorders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3.1.2 Punkt wsparcia przedsiębiorczości lokalnej.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szkoleń i porad.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500 szt.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50 000</w:t>
            </w:r>
          </w:p>
        </w:tc>
      </w:tr>
      <w:tr w:rsidR="00181EE8" w:rsidRPr="003F4488" w:rsidTr="00263095">
        <w:trPr>
          <w:trHeight w:val="134"/>
        </w:trPr>
        <w:tc>
          <w:tcPr>
            <w:tcW w:w="1365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3549" w:type="dxa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3.2.1 </w:t>
            </w:r>
            <w:r w:rsidRPr="003F4488">
              <w:rPr>
                <w:rFonts w:ascii="Times New Roman" w:eastAsia="Times New Roman" w:hAnsi="Times New Roman" w:cs="Times New Roman"/>
              </w:rPr>
              <w:t>Mechanizmy promocji i współpracy gospodarczej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7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nowych mechanizmów promocji i współpracy.</w:t>
            </w:r>
          </w:p>
        </w:tc>
        <w:tc>
          <w:tcPr>
            <w:tcW w:w="141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4 szt.</w:t>
            </w:r>
          </w:p>
        </w:tc>
        <w:tc>
          <w:tcPr>
            <w:tcW w:w="1701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100 000</w:t>
            </w:r>
          </w:p>
        </w:tc>
      </w:tr>
      <w:tr w:rsidR="00181EE8" w:rsidRPr="003F4488" w:rsidTr="00263095">
        <w:trPr>
          <w:trHeight w:val="100"/>
        </w:trPr>
        <w:tc>
          <w:tcPr>
            <w:tcW w:w="1365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9" w:type="dxa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3.2.2 </w:t>
            </w:r>
            <w:r w:rsidRPr="003F4488">
              <w:rPr>
                <w:rFonts w:ascii="Times New Roman" w:eastAsia="Times New Roman" w:hAnsi="Times New Roman" w:cs="Times New Roman"/>
              </w:rPr>
              <w:t>Wymiana doświadczeń i promocja w obszarze rozwoju przedsiębiorczości lokalnej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7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nowych mechanizmów rozwoju gospodarczego.</w:t>
            </w:r>
          </w:p>
        </w:tc>
        <w:tc>
          <w:tcPr>
            <w:tcW w:w="141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701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52 000</w:t>
            </w:r>
          </w:p>
        </w:tc>
      </w:tr>
      <w:tr w:rsidR="00181EE8" w:rsidRPr="003F4488" w:rsidTr="00263095">
        <w:tc>
          <w:tcPr>
            <w:tcW w:w="9039" w:type="dxa"/>
            <w:gridSpan w:val="4"/>
            <w:tcBorders>
              <w:left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181EE8" w:rsidRPr="003F4488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81EE8" w:rsidRPr="00483CBB" w:rsidRDefault="00181EE8" w:rsidP="0026309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4 202 000</w:t>
            </w:r>
          </w:p>
        </w:tc>
      </w:tr>
    </w:tbl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/>
    <w:p w:rsidR="00181EE8" w:rsidRDefault="00181EE8">
      <w:pPr>
        <w:sectPr w:rsidR="00181EE8" w:rsidSect="00181EE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06F72" w:rsidRDefault="00E06F72" w:rsidP="00E06F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</w:rPr>
      </w:pPr>
      <w:r w:rsidRPr="003F4488">
        <w:rPr>
          <w:rFonts w:ascii="Times New Roman" w:eastAsia="Times New Roman" w:hAnsi="Times New Roman" w:cs="Times New Roman"/>
          <w:b/>
          <w:color w:val="1F497D" w:themeColor="text2"/>
        </w:rPr>
        <w:lastRenderedPageBreak/>
        <w:t>Załącznik nr:</w:t>
      </w:r>
      <w:r w:rsidRPr="003F4488">
        <w:rPr>
          <w:rFonts w:ascii="Times New Roman" w:eastAsia="Times New Roman" w:hAnsi="Times New Roman" w:cs="Times New Roman"/>
          <w:color w:val="1F497D" w:themeColor="text2"/>
        </w:rPr>
        <w:t xml:space="preserve"> </w:t>
      </w:r>
      <w:r w:rsidRPr="003F4488">
        <w:rPr>
          <w:rFonts w:ascii="Times New Roman" w:eastAsia="Times New Roman" w:hAnsi="Times New Roman" w:cs="Times New Roman"/>
          <w:b/>
          <w:color w:val="1F497D" w:themeColor="text2"/>
        </w:rPr>
        <w:t>4  Plan działania wskazujący harmonogram osiągania poszczególnych wskaźników produktu.</w:t>
      </w:r>
      <w:r w:rsidRPr="003F4488">
        <w:rPr>
          <w:rFonts w:ascii="Times New Roman" w:eastAsia="Times New Roman" w:hAnsi="Times New Roman" w:cs="Times New Roman"/>
          <w:color w:val="1F497D" w:themeColor="text2"/>
        </w:rPr>
        <w:t xml:space="preserve"> </w:t>
      </w:r>
    </w:p>
    <w:p w:rsidR="004E3EE6" w:rsidRPr="003F4488" w:rsidRDefault="004E3EE6" w:rsidP="00E06F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</w:rPr>
      </w:pPr>
    </w:p>
    <w:p w:rsidR="004E3EE6" w:rsidRPr="003F4488" w:rsidRDefault="00E06F72" w:rsidP="00E06F72">
      <w:pPr>
        <w:tabs>
          <w:tab w:val="left" w:pos="2036"/>
          <w:tab w:val="left" w:pos="3012"/>
          <w:tab w:val="left" w:pos="3918"/>
          <w:tab w:val="left" w:pos="4944"/>
          <w:tab w:val="left" w:pos="5950"/>
          <w:tab w:val="left" w:pos="6856"/>
          <w:tab w:val="left" w:pos="7882"/>
          <w:tab w:val="left" w:pos="8888"/>
          <w:tab w:val="left" w:pos="9794"/>
          <w:tab w:val="left" w:pos="10820"/>
          <w:tab w:val="left" w:pos="11826"/>
          <w:tab w:val="left" w:pos="12942"/>
          <w:tab w:val="left" w:pos="13938"/>
          <w:tab w:val="left" w:pos="1477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Cel 1</w:t>
      </w:r>
    </w:p>
    <w:tbl>
      <w:tblPr>
        <w:tblStyle w:val="Tabela-Siatka"/>
        <w:tblW w:w="0" w:type="auto"/>
        <w:jc w:val="center"/>
        <w:tblLayout w:type="fixed"/>
        <w:tblLook w:val="04A0"/>
      </w:tblPr>
      <w:tblGrid>
        <w:gridCol w:w="1951"/>
        <w:gridCol w:w="1371"/>
        <w:gridCol w:w="188"/>
        <w:gridCol w:w="743"/>
        <w:gridCol w:w="1055"/>
        <w:gridCol w:w="1055"/>
        <w:gridCol w:w="931"/>
        <w:gridCol w:w="1055"/>
        <w:gridCol w:w="1055"/>
        <w:gridCol w:w="931"/>
        <w:gridCol w:w="1055"/>
        <w:gridCol w:w="1035"/>
        <w:gridCol w:w="1148"/>
        <w:gridCol w:w="1055"/>
        <w:gridCol w:w="1179"/>
      </w:tblGrid>
      <w:tr w:rsidR="00E06F72" w:rsidRPr="003F4488" w:rsidTr="00E06F72">
        <w:trPr>
          <w:jc w:val="center"/>
        </w:trPr>
        <w:tc>
          <w:tcPr>
            <w:tcW w:w="1951" w:type="dxa"/>
            <w:vMerge w:val="restart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 ogólny 1</w:t>
            </w:r>
          </w:p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  <w:b/>
              </w:rPr>
              <w:t>Wzrost uczestnictwa mieszkańców w życiu społecznym i zawodowym obszaru LGD</w:t>
            </w:r>
          </w:p>
        </w:tc>
        <w:tc>
          <w:tcPr>
            <w:tcW w:w="1371" w:type="dxa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Lata</w:t>
            </w:r>
          </w:p>
        </w:tc>
        <w:tc>
          <w:tcPr>
            <w:tcW w:w="3041" w:type="dxa"/>
            <w:gridSpan w:val="4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2016-2018</w:t>
            </w:r>
          </w:p>
        </w:tc>
        <w:tc>
          <w:tcPr>
            <w:tcW w:w="3041" w:type="dxa"/>
            <w:gridSpan w:val="3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2019 - 2021</w:t>
            </w:r>
          </w:p>
        </w:tc>
        <w:tc>
          <w:tcPr>
            <w:tcW w:w="3021" w:type="dxa"/>
            <w:gridSpan w:val="3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203" w:type="dxa"/>
            <w:gridSpan w:val="2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2016 - 2023</w:t>
            </w:r>
          </w:p>
        </w:tc>
        <w:tc>
          <w:tcPr>
            <w:tcW w:w="1179" w:type="dxa"/>
            <w:vMerge w:val="restart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Program/</w:t>
            </w:r>
          </w:p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Poddziałanie / zakres Programu</w:t>
            </w:r>
          </w:p>
        </w:tc>
      </w:tr>
      <w:tr w:rsidR="00E06F72" w:rsidRPr="003F4488" w:rsidTr="00E06F72">
        <w:trPr>
          <w:jc w:val="center"/>
        </w:trPr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Nazwa wskaźnika</w:t>
            </w:r>
          </w:p>
        </w:tc>
        <w:tc>
          <w:tcPr>
            <w:tcW w:w="931" w:type="dxa"/>
            <w:gridSpan w:val="2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Wartość z jednostką miary</w:t>
            </w: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% realizacji wskaźnika narastająco</w:t>
            </w: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Planowane wsparcie w PLN</w:t>
            </w:r>
          </w:p>
        </w:tc>
        <w:tc>
          <w:tcPr>
            <w:tcW w:w="931" w:type="dxa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Wartość z jednostką miary</w:t>
            </w: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% realizacji wskaźnika narastająco</w:t>
            </w: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Planowane wsparcie w PLN</w:t>
            </w:r>
          </w:p>
        </w:tc>
        <w:tc>
          <w:tcPr>
            <w:tcW w:w="931" w:type="dxa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Wartość z jednostką miary</w:t>
            </w: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% realizacji wskaźnika narastająco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Planowane wsparcie w PLN</w:t>
            </w:r>
          </w:p>
        </w:tc>
        <w:tc>
          <w:tcPr>
            <w:tcW w:w="1148" w:type="dxa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wartość wskaźników</w:t>
            </w: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planowane wsparcie w PLN</w:t>
            </w:r>
          </w:p>
        </w:tc>
        <w:tc>
          <w:tcPr>
            <w:tcW w:w="1179" w:type="dxa"/>
            <w:vMerge/>
            <w:shd w:val="clear" w:color="auto" w:fill="D9D9D9" w:themeFill="background1" w:themeFillShade="D9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F72" w:rsidRPr="003F4488" w:rsidTr="00E06F72">
        <w:trPr>
          <w:jc w:val="center"/>
        </w:trPr>
        <w:tc>
          <w:tcPr>
            <w:tcW w:w="14628" w:type="dxa"/>
            <w:gridSpan w:val="14"/>
            <w:shd w:val="clear" w:color="auto" w:fill="D9D9D9" w:themeFill="background1" w:themeFillShade="D9"/>
          </w:tcPr>
          <w:p w:rsidR="00E06F72" w:rsidRPr="003F4488" w:rsidRDefault="00E06F72" w:rsidP="009F04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 xml:space="preserve">Cel szczegółowy 1.1 </w:t>
            </w:r>
            <w:r w:rsidRPr="003F4488">
              <w:rPr>
                <w:rFonts w:ascii="Times New Roman" w:hAnsi="Times New Roman" w:cs="Times New Roman"/>
              </w:rPr>
              <w:t>Wzmocnienie kompetencji  mieszkańców LGD niezbędnych dla aktywnego uczestnictwa w życiu społecznym, obywatelskim i gospodarczym oraz budowania świadomości ekologicznej.</w:t>
            </w:r>
          </w:p>
        </w:tc>
        <w:tc>
          <w:tcPr>
            <w:tcW w:w="1179" w:type="dxa"/>
            <w:shd w:val="clear" w:color="auto" w:fill="D9D9D9" w:themeFill="background1" w:themeFillShade="D9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PROW</w:t>
            </w:r>
          </w:p>
        </w:tc>
      </w:tr>
      <w:tr w:rsidR="00E06F72" w:rsidRPr="003F4488" w:rsidTr="00E06F72">
        <w:trPr>
          <w:jc w:val="center"/>
        </w:trPr>
        <w:tc>
          <w:tcPr>
            <w:tcW w:w="195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Przedsięwzięcie 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1.1.1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Mechanizmy współpracy społecznej, obywatelskiej, gospodarczej i ekologicznej.</w:t>
            </w:r>
          </w:p>
        </w:tc>
        <w:tc>
          <w:tcPr>
            <w:tcW w:w="137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Liczba wypracowanych narzędzi partycypacji </w:t>
            </w:r>
          </w:p>
        </w:tc>
        <w:tc>
          <w:tcPr>
            <w:tcW w:w="931" w:type="dxa"/>
            <w:gridSpan w:val="2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15 szt.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931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3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15 szt.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179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Projekt grantowy</w:t>
            </w:r>
          </w:p>
        </w:tc>
      </w:tr>
      <w:tr w:rsidR="00E06F72" w:rsidRPr="003F4488" w:rsidTr="00E06F72">
        <w:trPr>
          <w:jc w:val="center"/>
        </w:trPr>
        <w:tc>
          <w:tcPr>
            <w:tcW w:w="195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1.1.2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Organizacja form aktywności osób  defaworyzowanych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Liczba zorganizowanych form aktywności osób  defaworyzowanych</w:t>
            </w:r>
          </w:p>
        </w:tc>
        <w:tc>
          <w:tcPr>
            <w:tcW w:w="931" w:type="dxa"/>
            <w:gridSpan w:val="2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 szt.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100 000</w:t>
            </w:r>
          </w:p>
        </w:tc>
        <w:tc>
          <w:tcPr>
            <w:tcW w:w="931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3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 szt.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100 000</w:t>
            </w:r>
          </w:p>
        </w:tc>
        <w:tc>
          <w:tcPr>
            <w:tcW w:w="1179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Projekt grantowy</w:t>
            </w:r>
          </w:p>
        </w:tc>
      </w:tr>
      <w:tr w:rsidR="00E06F72" w:rsidRPr="003F4488" w:rsidTr="00E06F72">
        <w:trPr>
          <w:jc w:val="center"/>
        </w:trPr>
        <w:tc>
          <w:tcPr>
            <w:tcW w:w="3322" w:type="dxa"/>
            <w:gridSpan w:val="2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cel szczegółowy 1.1</w:t>
            </w:r>
          </w:p>
        </w:tc>
        <w:tc>
          <w:tcPr>
            <w:tcW w:w="931" w:type="dxa"/>
            <w:gridSpan w:val="2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931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931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8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1179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F72" w:rsidRPr="003F4488" w:rsidTr="00E06F72">
        <w:trPr>
          <w:jc w:val="center"/>
        </w:trPr>
        <w:tc>
          <w:tcPr>
            <w:tcW w:w="14628" w:type="dxa"/>
            <w:gridSpan w:val="14"/>
            <w:shd w:val="clear" w:color="auto" w:fill="D9D9D9" w:themeFill="background1" w:themeFillShade="D9"/>
          </w:tcPr>
          <w:p w:rsidR="00E06F72" w:rsidRPr="00483CBB" w:rsidRDefault="00E06F72" w:rsidP="009F04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3CBB">
              <w:rPr>
                <w:rFonts w:ascii="Times New Roman" w:hAnsi="Times New Roman" w:cs="Times New Roman"/>
                <w:b/>
              </w:rPr>
              <w:t xml:space="preserve">Cel szczegółowy 1.2  </w:t>
            </w:r>
            <w:r w:rsidRPr="00483CBB">
              <w:rPr>
                <w:rFonts w:ascii="Times New Roman" w:hAnsi="Times New Roman" w:cs="Times New Roman"/>
              </w:rPr>
              <w:t>Poszerzenie i uzupełnienie kompetencji  mieszkańców ułatwiających wejście i utrzymanie się na rynku pracy, w tym poprzez przeciwdziałanie wykluczeniu informacyjnemu, cyfrowemu i technologicznemu.</w:t>
            </w:r>
          </w:p>
        </w:tc>
        <w:tc>
          <w:tcPr>
            <w:tcW w:w="1179" w:type="dxa"/>
            <w:shd w:val="clear" w:color="auto" w:fill="D9D9D9" w:themeFill="background1" w:themeFillShade="D9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483CBB">
              <w:rPr>
                <w:rFonts w:ascii="Times New Roman" w:hAnsi="Times New Roman" w:cs="Times New Roman"/>
                <w:b/>
              </w:rPr>
              <w:t>PROW</w:t>
            </w:r>
          </w:p>
        </w:tc>
      </w:tr>
      <w:tr w:rsidR="00E06F72" w:rsidRPr="003F4488" w:rsidTr="00E06F72">
        <w:trPr>
          <w:jc w:val="center"/>
        </w:trPr>
        <w:tc>
          <w:tcPr>
            <w:tcW w:w="195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1.2.1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Dobre  praktyki w zakresie aktywności </w:t>
            </w:r>
            <w:r w:rsidRPr="003F4488">
              <w:rPr>
                <w:rFonts w:ascii="Times New Roman" w:hAnsi="Times New Roman" w:cs="Times New Roman"/>
              </w:rPr>
              <w:lastRenderedPageBreak/>
              <w:t>zawodowej</w:t>
            </w:r>
          </w:p>
        </w:tc>
        <w:tc>
          <w:tcPr>
            <w:tcW w:w="1559" w:type="dxa"/>
            <w:gridSpan w:val="2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lastRenderedPageBreak/>
              <w:t xml:space="preserve">Liczba wypracowanych narzędzi aktywności zawodowej </w:t>
            </w:r>
          </w:p>
        </w:tc>
        <w:tc>
          <w:tcPr>
            <w:tcW w:w="743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931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3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179" w:type="dxa"/>
            <w:vAlign w:val="center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Projekt grantowy</w:t>
            </w:r>
          </w:p>
        </w:tc>
      </w:tr>
      <w:tr w:rsidR="00E06F72" w:rsidRPr="003F4488" w:rsidTr="00E06F72">
        <w:trPr>
          <w:jc w:val="center"/>
        </w:trPr>
        <w:tc>
          <w:tcPr>
            <w:tcW w:w="195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Przedsięwzięcie 1.2.2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Kluby aktywności osób defaworyzowanych na rynku pracy</w:t>
            </w:r>
          </w:p>
        </w:tc>
        <w:tc>
          <w:tcPr>
            <w:tcW w:w="1559" w:type="dxa"/>
            <w:gridSpan w:val="2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Liczba klubów aktywności</w:t>
            </w:r>
          </w:p>
        </w:tc>
        <w:tc>
          <w:tcPr>
            <w:tcW w:w="743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31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12 szt.</w:t>
            </w:r>
          </w:p>
        </w:tc>
        <w:tc>
          <w:tcPr>
            <w:tcW w:w="1055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055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120 000</w:t>
            </w:r>
          </w:p>
        </w:tc>
        <w:tc>
          <w:tcPr>
            <w:tcW w:w="931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035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48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12 szt.</w:t>
            </w:r>
          </w:p>
        </w:tc>
        <w:tc>
          <w:tcPr>
            <w:tcW w:w="1055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120 000</w:t>
            </w:r>
          </w:p>
        </w:tc>
        <w:tc>
          <w:tcPr>
            <w:tcW w:w="1179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Projekt grantowy</w:t>
            </w:r>
          </w:p>
        </w:tc>
      </w:tr>
      <w:tr w:rsidR="00E06F72" w:rsidRPr="003F4488" w:rsidTr="00E06F72">
        <w:trPr>
          <w:jc w:val="center"/>
        </w:trPr>
        <w:tc>
          <w:tcPr>
            <w:tcW w:w="3510" w:type="dxa"/>
            <w:gridSpan w:val="3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Razem cel szczegółowy 1.2</w:t>
            </w:r>
          </w:p>
        </w:tc>
        <w:tc>
          <w:tcPr>
            <w:tcW w:w="743" w:type="dxa"/>
            <w:shd w:val="clear" w:color="auto" w:fill="7F7F7F" w:themeFill="text1" w:themeFillTint="80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5" w:type="dxa"/>
            <w:shd w:val="clear" w:color="auto" w:fill="7F7F7F" w:themeFill="text1" w:themeFillTint="80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5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100 000</w:t>
            </w:r>
          </w:p>
        </w:tc>
        <w:tc>
          <w:tcPr>
            <w:tcW w:w="931" w:type="dxa"/>
            <w:shd w:val="clear" w:color="auto" w:fill="7F7F7F" w:themeFill="text1" w:themeFillTint="80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5" w:type="dxa"/>
            <w:shd w:val="clear" w:color="auto" w:fill="7F7F7F" w:themeFill="text1" w:themeFillTint="80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5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120 000</w:t>
            </w:r>
          </w:p>
        </w:tc>
        <w:tc>
          <w:tcPr>
            <w:tcW w:w="931" w:type="dxa"/>
            <w:shd w:val="clear" w:color="auto" w:fill="7F7F7F" w:themeFill="text1" w:themeFillTint="80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5" w:type="dxa"/>
            <w:shd w:val="clear" w:color="auto" w:fill="7F7F7F" w:themeFill="text1" w:themeFillTint="80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48" w:type="dxa"/>
            <w:shd w:val="clear" w:color="auto" w:fill="7F7F7F" w:themeFill="text1" w:themeFillTint="80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5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220 000</w:t>
            </w:r>
          </w:p>
        </w:tc>
        <w:tc>
          <w:tcPr>
            <w:tcW w:w="1179" w:type="dxa"/>
            <w:shd w:val="clear" w:color="auto" w:fill="7F7F7F" w:themeFill="text1" w:themeFillTint="80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F72" w:rsidRPr="003F4488" w:rsidTr="00E06F72">
        <w:trPr>
          <w:jc w:val="center"/>
        </w:trPr>
        <w:tc>
          <w:tcPr>
            <w:tcW w:w="14628" w:type="dxa"/>
            <w:gridSpan w:val="14"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b/>
                <w:color w:val="000000" w:themeColor="text1"/>
              </w:rPr>
              <w:t xml:space="preserve">Cel szczegółowy 1.3 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t>Przeciwdziałanie wykluczeniu społecznemu i zapobieganiu marginalizacji obszaru LGD poprzez wdrażanie  idei uczenia się przez całe życie.</w:t>
            </w:r>
          </w:p>
        </w:tc>
        <w:tc>
          <w:tcPr>
            <w:tcW w:w="1179" w:type="dxa"/>
            <w:shd w:val="clear" w:color="auto" w:fill="D9D9D9" w:themeFill="background1" w:themeFillShade="D9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PROW</w:t>
            </w:r>
          </w:p>
        </w:tc>
      </w:tr>
      <w:tr w:rsidR="00E06F72" w:rsidRPr="003F4488" w:rsidTr="00E06F72">
        <w:trPr>
          <w:jc w:val="center"/>
        </w:trPr>
        <w:tc>
          <w:tcPr>
            <w:tcW w:w="195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1.3.1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Świetlica wiejska miejscem aktywizacji edukacyjnej.</w:t>
            </w:r>
          </w:p>
        </w:tc>
        <w:tc>
          <w:tcPr>
            <w:tcW w:w="1559" w:type="dxa"/>
            <w:gridSpan w:val="2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Liczba zaadoptowanych lub wyremontowanych i wyposażonych miejsc do pełnienia funkcji świetlić wiejskich </w:t>
            </w:r>
          </w:p>
        </w:tc>
        <w:tc>
          <w:tcPr>
            <w:tcW w:w="743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500 000</w:t>
            </w:r>
          </w:p>
        </w:tc>
        <w:tc>
          <w:tcPr>
            <w:tcW w:w="931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3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500 000</w:t>
            </w:r>
          </w:p>
        </w:tc>
        <w:tc>
          <w:tcPr>
            <w:tcW w:w="1179" w:type="dxa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Konkurs</w:t>
            </w:r>
          </w:p>
        </w:tc>
      </w:tr>
      <w:tr w:rsidR="00E06F72" w:rsidRPr="003F4488" w:rsidTr="00E06F72">
        <w:trPr>
          <w:jc w:val="center"/>
        </w:trPr>
        <w:tc>
          <w:tcPr>
            <w:tcW w:w="195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1.3.2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Adaptacja istniejącej infrastruktury na Miejsca Aktywności Lokalnej (MAL).</w:t>
            </w:r>
          </w:p>
        </w:tc>
        <w:tc>
          <w:tcPr>
            <w:tcW w:w="1559" w:type="dxa"/>
            <w:gridSpan w:val="2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Liczba utworzonych „MAL”</w:t>
            </w:r>
          </w:p>
        </w:tc>
        <w:tc>
          <w:tcPr>
            <w:tcW w:w="743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11 szt.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550 000</w:t>
            </w:r>
          </w:p>
        </w:tc>
        <w:tc>
          <w:tcPr>
            <w:tcW w:w="931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3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11 szt.</w:t>
            </w:r>
          </w:p>
        </w:tc>
        <w:tc>
          <w:tcPr>
            <w:tcW w:w="1055" w:type="dxa"/>
            <w:tcBorders>
              <w:bottom w:val="single" w:sz="4" w:space="0" w:color="000000" w:themeColor="text1"/>
            </w:tcBorders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550 000</w:t>
            </w:r>
          </w:p>
        </w:tc>
        <w:tc>
          <w:tcPr>
            <w:tcW w:w="1179" w:type="dxa"/>
            <w:tcBorders>
              <w:bottom w:val="single" w:sz="4" w:space="0" w:color="000000" w:themeColor="text1"/>
            </w:tcBorders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Konkurs</w:t>
            </w:r>
          </w:p>
        </w:tc>
      </w:tr>
      <w:tr w:rsidR="00E06F72" w:rsidRPr="003F4488" w:rsidTr="00E06F72">
        <w:trPr>
          <w:jc w:val="center"/>
        </w:trPr>
        <w:tc>
          <w:tcPr>
            <w:tcW w:w="195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1.3.3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System wsparcia dla aktywności</w:t>
            </w:r>
          </w:p>
        </w:tc>
        <w:tc>
          <w:tcPr>
            <w:tcW w:w="1559" w:type="dxa"/>
            <w:gridSpan w:val="2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1.Liczba udzielonych porad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2.Liczba zorganizowanych szkoleń i spotkań 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informacyjnych </w:t>
            </w:r>
          </w:p>
        </w:tc>
        <w:tc>
          <w:tcPr>
            <w:tcW w:w="743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lastRenderedPageBreak/>
              <w:t>152 szt.</w:t>
            </w:r>
          </w:p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40 szt.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1. 290 000</w:t>
            </w:r>
          </w:p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 xml:space="preserve">2. </w:t>
            </w:r>
          </w:p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400 000</w:t>
            </w:r>
          </w:p>
        </w:tc>
        <w:tc>
          <w:tcPr>
            <w:tcW w:w="931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162 szt.</w:t>
            </w:r>
          </w:p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30 szt.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 xml:space="preserve">1. </w:t>
            </w:r>
          </w:p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390 000</w:t>
            </w:r>
          </w:p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 xml:space="preserve">2. </w:t>
            </w:r>
          </w:p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300 000</w:t>
            </w:r>
          </w:p>
        </w:tc>
        <w:tc>
          <w:tcPr>
            <w:tcW w:w="931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66 szt.</w:t>
            </w:r>
          </w:p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6 szt.</w:t>
            </w: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3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 xml:space="preserve">1. 317500 </w:t>
            </w:r>
          </w:p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 xml:space="preserve">2. </w:t>
            </w:r>
          </w:p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 xml:space="preserve">60000 </w:t>
            </w:r>
          </w:p>
        </w:tc>
        <w:tc>
          <w:tcPr>
            <w:tcW w:w="1148" w:type="dxa"/>
            <w:vAlign w:val="center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1. 380 szt.</w:t>
            </w:r>
          </w:p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2. 76 szt.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1. 997500</w:t>
            </w:r>
          </w:p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2. 760000</w:t>
            </w:r>
          </w:p>
        </w:tc>
        <w:tc>
          <w:tcPr>
            <w:tcW w:w="1179" w:type="dxa"/>
            <w:shd w:val="clear" w:color="auto" w:fill="FFFFFF" w:themeFill="background1"/>
            <w:vAlign w:val="center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Bieżące, aktywizacja</w:t>
            </w:r>
          </w:p>
        </w:tc>
      </w:tr>
      <w:tr w:rsidR="00E06F72" w:rsidRPr="003F4488" w:rsidTr="00E06F72">
        <w:trPr>
          <w:jc w:val="center"/>
        </w:trPr>
        <w:tc>
          <w:tcPr>
            <w:tcW w:w="3510" w:type="dxa"/>
            <w:gridSpan w:val="3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lastRenderedPageBreak/>
              <w:t>Razem cel szczegółowy 1.3</w:t>
            </w:r>
          </w:p>
        </w:tc>
        <w:tc>
          <w:tcPr>
            <w:tcW w:w="743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1 190 000</w:t>
            </w:r>
          </w:p>
        </w:tc>
        <w:tc>
          <w:tcPr>
            <w:tcW w:w="931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1 240 000</w:t>
            </w:r>
          </w:p>
        </w:tc>
        <w:tc>
          <w:tcPr>
            <w:tcW w:w="931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377 500</w:t>
            </w:r>
          </w:p>
        </w:tc>
        <w:tc>
          <w:tcPr>
            <w:tcW w:w="1148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2 807 500</w:t>
            </w:r>
          </w:p>
        </w:tc>
        <w:tc>
          <w:tcPr>
            <w:tcW w:w="1179" w:type="dxa"/>
            <w:shd w:val="clear" w:color="auto" w:fill="7F7F7F" w:themeFill="text1" w:themeFillTint="80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F72" w:rsidRPr="003F4488" w:rsidTr="00E06F72">
        <w:trPr>
          <w:jc w:val="center"/>
        </w:trPr>
        <w:tc>
          <w:tcPr>
            <w:tcW w:w="3510" w:type="dxa"/>
            <w:gridSpan w:val="3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b/>
                <w:color w:val="000000" w:themeColor="text1"/>
              </w:rPr>
              <w:t>Razem cel ogólny 1</w:t>
            </w:r>
          </w:p>
        </w:tc>
        <w:tc>
          <w:tcPr>
            <w:tcW w:w="743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1 390000</w:t>
            </w:r>
          </w:p>
        </w:tc>
        <w:tc>
          <w:tcPr>
            <w:tcW w:w="931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1 460000</w:t>
            </w:r>
          </w:p>
        </w:tc>
        <w:tc>
          <w:tcPr>
            <w:tcW w:w="931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377 500</w:t>
            </w:r>
          </w:p>
        </w:tc>
        <w:tc>
          <w:tcPr>
            <w:tcW w:w="1148" w:type="dxa"/>
            <w:shd w:val="clear" w:color="auto" w:fill="7F7F7F" w:themeFill="text1" w:themeFillTint="80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3227500</w:t>
            </w:r>
          </w:p>
        </w:tc>
        <w:tc>
          <w:tcPr>
            <w:tcW w:w="1179" w:type="dxa"/>
            <w:shd w:val="clear" w:color="auto" w:fill="7F7F7F" w:themeFill="text1" w:themeFillTint="80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6F72" w:rsidRPr="003F4488" w:rsidRDefault="00E06F72" w:rsidP="00E06F72">
      <w:pPr>
        <w:tabs>
          <w:tab w:val="left" w:pos="1462"/>
          <w:tab w:val="left" w:pos="2434"/>
          <w:tab w:val="left" w:pos="3546"/>
          <w:tab w:val="left" w:pos="4568"/>
          <w:tab w:val="left" w:pos="5570"/>
          <w:tab w:val="left" w:pos="6682"/>
          <w:tab w:val="left" w:pos="7704"/>
          <w:tab w:val="left" w:pos="8706"/>
          <w:tab w:val="left" w:pos="9818"/>
          <w:tab w:val="left" w:pos="10840"/>
          <w:tab w:val="left" w:pos="11842"/>
          <w:tab w:val="left" w:pos="12954"/>
          <w:tab w:val="left" w:pos="13946"/>
          <w:tab w:val="left" w:pos="14779"/>
        </w:tabs>
        <w:spacing w:after="0" w:line="240" w:lineRule="auto"/>
        <w:rPr>
          <w:rFonts w:ascii="Times New Roman" w:hAnsi="Times New Roman" w:cs="Times New Roman"/>
        </w:rPr>
      </w:pPr>
    </w:p>
    <w:p w:rsidR="00E06F72" w:rsidRPr="003F4488" w:rsidRDefault="00E06F72" w:rsidP="00E06F72">
      <w:pPr>
        <w:tabs>
          <w:tab w:val="left" w:pos="2036"/>
          <w:tab w:val="left" w:pos="3012"/>
          <w:tab w:val="left" w:pos="3918"/>
          <w:tab w:val="left" w:pos="4944"/>
          <w:tab w:val="left" w:pos="5950"/>
          <w:tab w:val="left" w:pos="6856"/>
          <w:tab w:val="left" w:pos="7882"/>
          <w:tab w:val="left" w:pos="8888"/>
          <w:tab w:val="left" w:pos="9818"/>
          <w:tab w:val="left" w:pos="10840"/>
          <w:tab w:val="left" w:pos="11842"/>
          <w:tab w:val="left" w:pos="12954"/>
          <w:tab w:val="left" w:pos="13946"/>
          <w:tab w:val="left" w:pos="14779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06F72" w:rsidRPr="003F4488" w:rsidRDefault="00E06F72" w:rsidP="00E06F72">
      <w:pPr>
        <w:tabs>
          <w:tab w:val="left" w:pos="2036"/>
          <w:tab w:val="left" w:pos="3012"/>
          <w:tab w:val="left" w:pos="3918"/>
          <w:tab w:val="left" w:pos="4944"/>
          <w:tab w:val="left" w:pos="5950"/>
          <w:tab w:val="left" w:pos="6856"/>
          <w:tab w:val="left" w:pos="7882"/>
          <w:tab w:val="left" w:pos="8888"/>
          <w:tab w:val="left" w:pos="9818"/>
          <w:tab w:val="left" w:pos="10840"/>
          <w:tab w:val="left" w:pos="11842"/>
          <w:tab w:val="left" w:pos="12954"/>
          <w:tab w:val="left" w:pos="13946"/>
          <w:tab w:val="left" w:pos="14779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06F72" w:rsidRPr="003F4488" w:rsidRDefault="00E06F72" w:rsidP="004E3EE6">
      <w:pPr>
        <w:tabs>
          <w:tab w:val="left" w:pos="2036"/>
          <w:tab w:val="left" w:pos="3012"/>
          <w:tab w:val="left" w:pos="3918"/>
          <w:tab w:val="left" w:pos="4944"/>
          <w:tab w:val="left" w:pos="5950"/>
          <w:tab w:val="left" w:pos="6856"/>
          <w:tab w:val="left" w:pos="7882"/>
          <w:tab w:val="left" w:pos="8888"/>
          <w:tab w:val="left" w:pos="9818"/>
          <w:tab w:val="left" w:pos="10840"/>
          <w:tab w:val="left" w:pos="11842"/>
          <w:tab w:val="left" w:pos="12954"/>
          <w:tab w:val="left" w:pos="13946"/>
          <w:tab w:val="left" w:pos="14779"/>
        </w:tabs>
        <w:spacing w:after="0" w:line="240" w:lineRule="auto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Cel 2</w:t>
      </w:r>
      <w:r w:rsidRPr="003F4488">
        <w:rPr>
          <w:rFonts w:ascii="Times New Roman" w:hAnsi="Times New Roman" w:cs="Times New Roman"/>
        </w:rPr>
        <w:tab/>
      </w:r>
      <w:r w:rsidRPr="003F4488">
        <w:rPr>
          <w:rFonts w:ascii="Times New Roman" w:hAnsi="Times New Roman" w:cs="Times New Roman"/>
        </w:rPr>
        <w:tab/>
      </w:r>
      <w:r w:rsidRPr="003F4488">
        <w:rPr>
          <w:rFonts w:ascii="Times New Roman" w:hAnsi="Times New Roman" w:cs="Times New Roman"/>
        </w:rPr>
        <w:tab/>
      </w:r>
      <w:r w:rsidRPr="003F4488">
        <w:rPr>
          <w:rFonts w:ascii="Times New Roman" w:hAnsi="Times New Roman" w:cs="Times New Roman"/>
        </w:rPr>
        <w:tab/>
      </w:r>
      <w:r w:rsidRPr="003F4488">
        <w:rPr>
          <w:rFonts w:ascii="Times New Roman" w:hAnsi="Times New Roman" w:cs="Times New Roman"/>
        </w:rPr>
        <w:tab/>
      </w:r>
      <w:r w:rsidRPr="003F4488">
        <w:rPr>
          <w:rFonts w:ascii="Times New Roman" w:hAnsi="Times New Roman" w:cs="Times New Roman"/>
        </w:rPr>
        <w:tab/>
      </w:r>
      <w:r w:rsidRPr="003F4488">
        <w:rPr>
          <w:rFonts w:ascii="Times New Roman" w:hAnsi="Times New Roman" w:cs="Times New Roman"/>
        </w:rPr>
        <w:tab/>
      </w:r>
      <w:r w:rsidRPr="003F4488">
        <w:rPr>
          <w:rFonts w:ascii="Times New Roman" w:hAnsi="Times New Roman" w:cs="Times New Roman"/>
        </w:rPr>
        <w:tab/>
      </w:r>
      <w:r w:rsidRPr="003F4488">
        <w:rPr>
          <w:rFonts w:ascii="Times New Roman" w:hAnsi="Times New Roman" w:cs="Times New Roman"/>
        </w:rPr>
        <w:tab/>
      </w:r>
      <w:r w:rsidRPr="003F4488">
        <w:rPr>
          <w:rFonts w:ascii="Times New Roman" w:hAnsi="Times New Roman" w:cs="Times New Roman"/>
        </w:rPr>
        <w:tab/>
      </w:r>
      <w:r w:rsidRPr="003F4488">
        <w:rPr>
          <w:rFonts w:ascii="Times New Roman" w:hAnsi="Times New Roman" w:cs="Times New Roman"/>
        </w:rPr>
        <w:tab/>
      </w:r>
      <w:r w:rsidRPr="003F4488">
        <w:rPr>
          <w:rFonts w:ascii="Times New Roman" w:hAnsi="Times New Roman" w:cs="Times New Roman"/>
        </w:rPr>
        <w:tab/>
      </w:r>
      <w:r w:rsidRPr="003F4488">
        <w:rPr>
          <w:rFonts w:ascii="Times New Roman" w:hAnsi="Times New Roman" w:cs="Times New Roman"/>
        </w:rPr>
        <w:tab/>
      </w:r>
    </w:p>
    <w:tbl>
      <w:tblPr>
        <w:tblStyle w:val="Tabela-Siatka"/>
        <w:tblW w:w="0" w:type="auto"/>
        <w:jc w:val="center"/>
        <w:tblInd w:w="-1482" w:type="dxa"/>
        <w:tblLook w:val="04A0"/>
      </w:tblPr>
      <w:tblGrid>
        <w:gridCol w:w="1535"/>
        <w:gridCol w:w="1686"/>
        <w:gridCol w:w="936"/>
        <w:gridCol w:w="1061"/>
        <w:gridCol w:w="1040"/>
        <w:gridCol w:w="936"/>
        <w:gridCol w:w="1061"/>
        <w:gridCol w:w="1040"/>
        <w:gridCol w:w="936"/>
        <w:gridCol w:w="1061"/>
        <w:gridCol w:w="1040"/>
        <w:gridCol w:w="1155"/>
        <w:gridCol w:w="1029"/>
        <w:gridCol w:w="1186"/>
      </w:tblGrid>
      <w:tr w:rsidR="004E3EE6" w:rsidRPr="003F4488" w:rsidTr="004E3EE6">
        <w:trPr>
          <w:jc w:val="center"/>
        </w:trPr>
        <w:tc>
          <w:tcPr>
            <w:tcW w:w="1539" w:type="dxa"/>
            <w:vMerge w:val="restart"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 ogólny 2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Wzmocnienie infrastruktury turystycznej i rekreacyjnej oraz tożsamości kulturowej i ochrony dziedzictwa lokalnego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Lata</w:t>
            </w:r>
          </w:p>
        </w:tc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2016-2018</w:t>
            </w:r>
          </w:p>
        </w:tc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2019 - 2021</w:t>
            </w:r>
          </w:p>
        </w:tc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2016 - 2023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Program/</w:t>
            </w:r>
          </w:p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Poddziałanie / zakres Programu</w:t>
            </w:r>
          </w:p>
        </w:tc>
      </w:tr>
      <w:tr w:rsidR="004E3EE6" w:rsidRPr="003F4488" w:rsidTr="004E3EE6">
        <w:trPr>
          <w:jc w:val="center"/>
        </w:trPr>
        <w:tc>
          <w:tcPr>
            <w:tcW w:w="1539" w:type="dxa"/>
            <w:vMerge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Nazwa wskaźnika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Wartość z jednostką miary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% realizacji wskaźnika narastająco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Planowane wsparcie w PLN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Wartość z jednostką miary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% realizacji wskaźnika narastająco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Planowane wsparcie w PLN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Wartość z jednostką miary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% realizacji wskaźnika narastająco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Planowane wsparcie w PLN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wartość wskaźników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planowane wsparcie w PLN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E06F72" w:rsidRPr="003F4488" w:rsidTr="004E3EE6">
        <w:trPr>
          <w:jc w:val="center"/>
        </w:trPr>
        <w:tc>
          <w:tcPr>
            <w:tcW w:w="14516" w:type="dxa"/>
            <w:gridSpan w:val="13"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 szczegółowy 2.1 Promocja obszaru LGD oparta na lokalnym dziedzictwie i  produktach lokalnych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</w:rPr>
              <w:t>PROW</w:t>
            </w:r>
          </w:p>
        </w:tc>
      </w:tr>
      <w:tr w:rsidR="004E3EE6" w:rsidRPr="003F4488" w:rsidTr="004E3EE6">
        <w:trPr>
          <w:jc w:val="center"/>
        </w:trPr>
        <w:tc>
          <w:tcPr>
            <w:tcW w:w="1539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2.1.1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Promocja obszaru LGD z wykorzystaniem narzędzi graficznych i multimedialnych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 narzędzi promocji obszaru LGD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 szt.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0" w:type="dxa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936" w:type="dxa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 szt.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Konkurs</w:t>
            </w:r>
          </w:p>
        </w:tc>
      </w:tr>
      <w:tr w:rsidR="004E3EE6" w:rsidRPr="003F4488" w:rsidTr="004E3EE6">
        <w:trPr>
          <w:jc w:val="center"/>
        </w:trPr>
        <w:tc>
          <w:tcPr>
            <w:tcW w:w="1539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2.1.2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Promocja </w:t>
            </w:r>
            <w:r w:rsidRPr="003F4488">
              <w:rPr>
                <w:rFonts w:ascii="Times New Roman" w:hAnsi="Times New Roman" w:cs="Times New Roman"/>
              </w:rPr>
              <w:lastRenderedPageBreak/>
              <w:t>obszaru LGD  z wykorzystaniem produktów lokalnych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 xml:space="preserve">Liczba  narzędzi promocji produktu </w:t>
            </w:r>
            <w:r w:rsidRPr="003F4488">
              <w:rPr>
                <w:rFonts w:ascii="Times New Roman" w:hAnsi="Times New Roman" w:cs="Times New Roman"/>
              </w:rPr>
              <w:lastRenderedPageBreak/>
              <w:t>lokalnego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15 szt.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0" w:type="dxa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936" w:type="dxa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 xml:space="preserve">15 szt. 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Projekt grantowy </w:t>
            </w:r>
          </w:p>
        </w:tc>
      </w:tr>
      <w:tr w:rsidR="004E3EE6" w:rsidRPr="003F4488" w:rsidTr="004E3EE6">
        <w:trPr>
          <w:jc w:val="center"/>
        </w:trPr>
        <w:tc>
          <w:tcPr>
            <w:tcW w:w="3225" w:type="dxa"/>
            <w:gridSpan w:val="2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Razem cel szczegółowy 2.1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250 000</w:t>
            </w:r>
          </w:p>
        </w:tc>
        <w:tc>
          <w:tcPr>
            <w:tcW w:w="936" w:type="dxa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250 000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E06F72" w:rsidRPr="003F4488" w:rsidTr="004E3EE6">
        <w:trPr>
          <w:jc w:val="center"/>
        </w:trPr>
        <w:tc>
          <w:tcPr>
            <w:tcW w:w="14516" w:type="dxa"/>
            <w:gridSpan w:val="13"/>
            <w:shd w:val="clear" w:color="auto" w:fill="D9D9D9" w:themeFill="background1" w:themeFillShade="D9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483CBB">
              <w:rPr>
                <w:rFonts w:ascii="Times New Roman" w:hAnsi="Times New Roman" w:cs="Times New Roman"/>
                <w:b/>
              </w:rPr>
              <w:t xml:space="preserve">Cel szczegółowy 2.2 </w:t>
            </w:r>
            <w:r w:rsidRPr="00483CBB">
              <w:rPr>
                <w:rFonts w:ascii="Times New Roman" w:hAnsi="Times New Roman" w:cs="Times New Roman"/>
              </w:rPr>
              <w:t>Rozwój tradycji i kultury lokalnej obszaru LGD.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</w:rPr>
              <w:t>PROW</w:t>
            </w:r>
          </w:p>
        </w:tc>
      </w:tr>
      <w:tr w:rsidR="004E3EE6" w:rsidRPr="003F4488" w:rsidTr="004E3EE6">
        <w:trPr>
          <w:jc w:val="center"/>
        </w:trPr>
        <w:tc>
          <w:tcPr>
            <w:tcW w:w="1539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2.2.1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Wsparcie inicjatyw związanych z lokalnym dziedzictwem kulturowym i historycznym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Liczba nowych wydarzeń, inicjatyw lub imprez 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15 szt.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15 szt.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Projekt grantowy</w:t>
            </w:r>
          </w:p>
        </w:tc>
      </w:tr>
      <w:tr w:rsidR="004E3EE6" w:rsidRPr="003F4488" w:rsidTr="004E3EE6">
        <w:trPr>
          <w:jc w:val="center"/>
        </w:trPr>
        <w:tc>
          <w:tcPr>
            <w:tcW w:w="1539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2.2.2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Lokalne miejsca tradycji i wydarzeń historycznych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miejsc odtworzonych, zrestaurowanych, zmodernizowanych lub utworzonych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7 szt. 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350 000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7 szt. 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350 000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Konkurs</w:t>
            </w:r>
          </w:p>
        </w:tc>
      </w:tr>
      <w:tr w:rsidR="004E3EE6" w:rsidRPr="003F4488" w:rsidTr="004E3EE6">
        <w:trPr>
          <w:jc w:val="center"/>
        </w:trPr>
        <w:tc>
          <w:tcPr>
            <w:tcW w:w="1539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2.2.3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Zachowanie „ginących zawodów</w:t>
            </w:r>
            <w:r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Liczba narzędzi edukacyjnych na rzecz  reaktywacji „ginących zawodów” 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 szt.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180 000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3 szt. 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180 000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Konkurs</w:t>
            </w:r>
          </w:p>
        </w:tc>
      </w:tr>
      <w:tr w:rsidR="004E3EE6" w:rsidRPr="003F4488" w:rsidTr="004E3EE6">
        <w:trPr>
          <w:jc w:val="center"/>
        </w:trPr>
        <w:tc>
          <w:tcPr>
            <w:tcW w:w="3225" w:type="dxa"/>
            <w:gridSpan w:val="2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cel szczegółowy 2.2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350 000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330 000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680 000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E06F72" w:rsidRPr="003F4488" w:rsidTr="004E3EE6">
        <w:trPr>
          <w:jc w:val="center"/>
        </w:trPr>
        <w:tc>
          <w:tcPr>
            <w:tcW w:w="14516" w:type="dxa"/>
            <w:gridSpan w:val="13"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 xml:space="preserve">Cel szczegółowy 2.3 </w:t>
            </w:r>
            <w:r w:rsidRPr="003F4488">
              <w:rPr>
                <w:rFonts w:ascii="Times New Roman" w:hAnsi="Times New Roman" w:cs="Times New Roman"/>
              </w:rPr>
              <w:t>Aktywizacja i integracja obszaru LGD na rzecz turystyki,  rekreacji, kultury i historii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</w:rPr>
              <w:t>PROW</w:t>
            </w:r>
          </w:p>
        </w:tc>
      </w:tr>
      <w:tr w:rsidR="004E3EE6" w:rsidRPr="003F4488" w:rsidTr="004E3EE6">
        <w:trPr>
          <w:jc w:val="center"/>
        </w:trPr>
        <w:tc>
          <w:tcPr>
            <w:tcW w:w="1539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2.3.1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Rozwój infrastruktury  </w:t>
            </w:r>
            <w:r w:rsidRPr="003F4488">
              <w:rPr>
                <w:rFonts w:ascii="Times New Roman" w:hAnsi="Times New Roman" w:cs="Times New Roman"/>
              </w:rPr>
              <w:lastRenderedPageBreak/>
              <w:t xml:space="preserve">rekreacyjnej, </w:t>
            </w:r>
            <w:r w:rsidRPr="00662926">
              <w:rPr>
                <w:rFonts w:ascii="Times New Roman" w:hAnsi="Times New Roman" w:cs="Times New Roman"/>
                <w:strike/>
                <w:color w:val="FF0000"/>
              </w:rPr>
              <w:t>sportowej</w:t>
            </w:r>
            <w:r w:rsidRPr="003F4488">
              <w:rPr>
                <w:rFonts w:ascii="Times New Roman" w:hAnsi="Times New Roman" w:cs="Times New Roman"/>
              </w:rPr>
              <w:t xml:space="preserve"> i </w:t>
            </w:r>
            <w:r>
              <w:rPr>
                <w:rFonts w:ascii="Times New Roman" w:hAnsi="Times New Roman" w:cs="Times New Roman"/>
              </w:rPr>
              <w:t>wypoczynkowy.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 xml:space="preserve">Liczba nowej infrastruktury rekreacyjnej, </w:t>
            </w:r>
            <w:r w:rsidRPr="00A8387E">
              <w:rPr>
                <w:rFonts w:ascii="Times New Roman" w:hAnsi="Times New Roman" w:cs="Times New Roman"/>
                <w:strike/>
                <w:color w:val="FF0000"/>
              </w:rPr>
              <w:t xml:space="preserve">sportowej </w:t>
            </w:r>
            <w:r w:rsidRPr="003F4488">
              <w:rPr>
                <w:rFonts w:ascii="Times New Roman" w:hAnsi="Times New Roman" w:cs="Times New Roman"/>
              </w:rPr>
              <w:t xml:space="preserve">i </w:t>
            </w:r>
            <w:r w:rsidRPr="003F4488">
              <w:rPr>
                <w:rFonts w:ascii="Times New Roman" w:hAnsi="Times New Roman" w:cs="Times New Roman"/>
              </w:rPr>
              <w:lastRenderedPageBreak/>
              <w:t>wypoczynkowej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lastRenderedPageBreak/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14 szt.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700 000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14 szt.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700 000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Konkurs</w:t>
            </w:r>
          </w:p>
        </w:tc>
      </w:tr>
      <w:tr w:rsidR="004E3EE6" w:rsidRPr="003F4488" w:rsidTr="004E3EE6">
        <w:trPr>
          <w:jc w:val="center"/>
        </w:trPr>
        <w:tc>
          <w:tcPr>
            <w:tcW w:w="1539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Przedsięwzięcie 2.3.2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Kultura – lokomotywą aktywności społecznej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Liczba odbiorców instytucji kultury korzystająca z wdrożonych działań 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3500 osób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350 000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3500 osób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350 000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Konkurs</w:t>
            </w:r>
          </w:p>
        </w:tc>
      </w:tr>
      <w:tr w:rsidR="004E3EE6" w:rsidRPr="003F4488" w:rsidTr="004E3EE6">
        <w:trPr>
          <w:jc w:val="center"/>
        </w:trPr>
        <w:tc>
          <w:tcPr>
            <w:tcW w:w="1539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2.3.3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Infrastruktura turystyczna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nowych narzędzi współpracy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A64D3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A64D3">
              <w:rPr>
                <w:rFonts w:ascii="Times New Roman" w:hAnsi="Times New Roman" w:cs="Times New Roman"/>
                <w:strike/>
                <w:color w:val="FF0000"/>
              </w:rPr>
              <w:t>0</w:t>
            </w:r>
            <w:r w:rsidRPr="00AA64D3">
              <w:rPr>
                <w:rFonts w:ascii="Times New Roman" w:hAnsi="Times New Roman" w:cs="Times New Roman"/>
                <w:color w:val="FF0000"/>
              </w:rPr>
              <w:t xml:space="preserve"> 100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A64D3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A64D3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A64D3">
              <w:rPr>
                <w:rFonts w:ascii="Times New Roman" w:hAnsi="Times New Roman" w:cs="Times New Roman"/>
                <w:strike/>
                <w:color w:val="FF0000"/>
              </w:rPr>
              <w:t>0</w:t>
            </w:r>
            <w:r w:rsidRPr="00AA64D3">
              <w:rPr>
                <w:rFonts w:ascii="Times New Roman" w:hAnsi="Times New Roman" w:cs="Times New Roman"/>
                <w:color w:val="FF0000"/>
              </w:rPr>
              <w:t xml:space="preserve"> 100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0" w:type="auto"/>
            <w:shd w:val="clear" w:color="auto" w:fill="FFFFFF" w:themeFill="background1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0" w:type="auto"/>
            <w:shd w:val="clear" w:color="auto" w:fill="FFFFFF" w:themeFill="background1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Projekt współpracy</w:t>
            </w:r>
          </w:p>
        </w:tc>
      </w:tr>
      <w:tr w:rsidR="004E3EE6" w:rsidRPr="003F4488" w:rsidTr="004E3EE6">
        <w:trPr>
          <w:jc w:val="center"/>
        </w:trPr>
        <w:tc>
          <w:tcPr>
            <w:tcW w:w="3225" w:type="dxa"/>
            <w:gridSpan w:val="2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cel szczegółowy 2.3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1 050 000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1 150 000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4E3EE6" w:rsidRPr="003F4488" w:rsidTr="004E3EE6">
        <w:trPr>
          <w:jc w:val="center"/>
        </w:trPr>
        <w:tc>
          <w:tcPr>
            <w:tcW w:w="3225" w:type="dxa"/>
            <w:gridSpan w:val="2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Razem cel ogólny 2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450 000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1 630 000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2 080 000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</w:tr>
    </w:tbl>
    <w:p w:rsidR="00E06F72" w:rsidRPr="003F4488" w:rsidRDefault="00E06F72" w:rsidP="00E06F72">
      <w:pPr>
        <w:tabs>
          <w:tab w:val="left" w:pos="2036"/>
          <w:tab w:val="left" w:pos="3012"/>
          <w:tab w:val="left" w:pos="3918"/>
          <w:tab w:val="left" w:pos="4944"/>
          <w:tab w:val="left" w:pos="5950"/>
          <w:tab w:val="left" w:pos="6856"/>
          <w:tab w:val="left" w:pos="7882"/>
          <w:tab w:val="left" w:pos="8888"/>
          <w:tab w:val="left" w:pos="9794"/>
          <w:tab w:val="left" w:pos="10820"/>
          <w:tab w:val="left" w:pos="11826"/>
          <w:tab w:val="left" w:pos="12942"/>
          <w:tab w:val="left" w:pos="13938"/>
          <w:tab w:val="left" w:pos="1477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06F72" w:rsidRPr="003F4488" w:rsidRDefault="00E06F72" w:rsidP="00E06F72">
      <w:pPr>
        <w:tabs>
          <w:tab w:val="left" w:pos="2036"/>
          <w:tab w:val="left" w:pos="3012"/>
          <w:tab w:val="left" w:pos="3918"/>
          <w:tab w:val="left" w:pos="4944"/>
          <w:tab w:val="left" w:pos="5950"/>
          <w:tab w:val="left" w:pos="6856"/>
          <w:tab w:val="left" w:pos="7882"/>
          <w:tab w:val="left" w:pos="8888"/>
          <w:tab w:val="left" w:pos="9794"/>
          <w:tab w:val="left" w:pos="10820"/>
          <w:tab w:val="left" w:pos="11826"/>
          <w:tab w:val="left" w:pos="12942"/>
          <w:tab w:val="left" w:pos="13938"/>
          <w:tab w:val="left" w:pos="1477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4488">
        <w:rPr>
          <w:rFonts w:ascii="Times New Roman" w:hAnsi="Times New Roman" w:cs="Times New Roman"/>
          <w:b/>
        </w:rPr>
        <w:t>Cel 3</w:t>
      </w:r>
    </w:p>
    <w:tbl>
      <w:tblPr>
        <w:tblStyle w:val="Tabela-Siatka"/>
        <w:tblW w:w="0" w:type="auto"/>
        <w:jc w:val="center"/>
        <w:tblInd w:w="-1474" w:type="dxa"/>
        <w:tblLook w:val="04A0"/>
      </w:tblPr>
      <w:tblGrid>
        <w:gridCol w:w="1619"/>
        <w:gridCol w:w="1545"/>
        <w:gridCol w:w="940"/>
        <w:gridCol w:w="1065"/>
        <w:gridCol w:w="1044"/>
        <w:gridCol w:w="940"/>
        <w:gridCol w:w="1065"/>
        <w:gridCol w:w="1044"/>
        <w:gridCol w:w="940"/>
        <w:gridCol w:w="1065"/>
        <w:gridCol w:w="1044"/>
        <w:gridCol w:w="1159"/>
        <w:gridCol w:w="1033"/>
        <w:gridCol w:w="1191"/>
      </w:tblGrid>
      <w:tr w:rsidR="00E06F72" w:rsidRPr="003F4488" w:rsidTr="004E3EE6">
        <w:trPr>
          <w:jc w:val="center"/>
        </w:trPr>
        <w:tc>
          <w:tcPr>
            <w:tcW w:w="1631" w:type="dxa"/>
            <w:vMerge w:val="restart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Cel ogólny 3</w:t>
            </w:r>
          </w:p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LGD rozwija i umacnia aktywność gospodarczą obszaru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Lata</w:t>
            </w:r>
          </w:p>
        </w:tc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2016-2018</w:t>
            </w:r>
          </w:p>
        </w:tc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2019 - 2021</w:t>
            </w:r>
          </w:p>
        </w:tc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2016 - 2033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Program/</w:t>
            </w:r>
          </w:p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Poddziałanie / zakres Programu</w:t>
            </w:r>
          </w:p>
        </w:tc>
      </w:tr>
      <w:tr w:rsidR="004E3EE6" w:rsidRPr="003F4488" w:rsidTr="004E3EE6">
        <w:trPr>
          <w:jc w:val="center"/>
        </w:trPr>
        <w:tc>
          <w:tcPr>
            <w:tcW w:w="1631" w:type="dxa"/>
            <w:vMerge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Nazwa wskaźnika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Wartość z jednostką miary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% realizacji wskaźnika narastająco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Planowane wsparcie w PLN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Wartość z jednostką miary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% realizacji wskaźnika narastająco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Planowane wsparcie w PLN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Wartość z jednostką miary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% realizacji wskaźnika narastająco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Planowane wsparcie w PLN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wartość wskaźników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planowane wsparcie w PLN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E06F72" w:rsidRPr="003F4488" w:rsidTr="004E3EE6">
        <w:trPr>
          <w:jc w:val="center"/>
        </w:trPr>
        <w:tc>
          <w:tcPr>
            <w:tcW w:w="14504" w:type="dxa"/>
            <w:gridSpan w:val="13"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 xml:space="preserve">Cel szczegółowy 3.1 </w:t>
            </w:r>
            <w:r w:rsidRPr="003F4488">
              <w:rPr>
                <w:rFonts w:ascii="Times New Roman" w:eastAsia="Times New Roman" w:hAnsi="Times New Roman" w:cs="Times New Roman"/>
                <w:b/>
              </w:rPr>
              <w:t>Wspieranie nowopowstających i funkcjonujących podmiotów gospodarczych działających na obszarze LGD poprzez wsparcie finansowe, doradcze i szkoleniowe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</w:rPr>
              <w:t>PROW</w:t>
            </w:r>
          </w:p>
        </w:tc>
      </w:tr>
      <w:tr w:rsidR="004E3EE6" w:rsidRPr="003F4488" w:rsidTr="004E3EE6">
        <w:trPr>
          <w:jc w:val="center"/>
        </w:trPr>
        <w:tc>
          <w:tcPr>
            <w:tcW w:w="163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3.1.1</w:t>
            </w:r>
          </w:p>
          <w:p w:rsidR="00E06F72" w:rsidRPr="003F4488" w:rsidRDefault="00E06F72" w:rsidP="009F0425">
            <w:pPr>
              <w:rPr>
                <w:rFonts w:ascii="Times New Roman" w:eastAsia="Times New Roman" w:hAnsi="Times New Roman" w:cs="Times New Roman"/>
              </w:rPr>
            </w:pPr>
            <w:r w:rsidRPr="003F4488">
              <w:rPr>
                <w:rFonts w:ascii="Times New Roman" w:eastAsia="Times New Roman" w:hAnsi="Times New Roman" w:cs="Times New Roman"/>
              </w:rPr>
              <w:t xml:space="preserve">Wsparcie </w:t>
            </w:r>
            <w:r w:rsidRPr="003F4488">
              <w:rPr>
                <w:rFonts w:ascii="Times New Roman" w:eastAsia="Times New Roman" w:hAnsi="Times New Roman" w:cs="Times New Roman"/>
              </w:rPr>
              <w:lastRenderedPageBreak/>
              <w:t>przedsiębiorczości poprzez dotacje inwestycyjne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 xml:space="preserve">Liczba nowych miejsc pracy w tym </w:t>
            </w:r>
            <w:r w:rsidRPr="003F4488">
              <w:rPr>
                <w:rFonts w:ascii="Times New Roman" w:hAnsi="Times New Roman" w:cs="Times New Roman"/>
              </w:rPr>
              <w:lastRenderedPageBreak/>
              <w:t>samozatrudnienie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lastRenderedPageBreak/>
              <w:t>15 osoba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800 000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Pr="003F4488">
              <w:rPr>
                <w:rFonts w:ascii="Times New Roman" w:hAnsi="Times New Roman" w:cs="Times New Roman"/>
                <w:color w:val="000000" w:themeColor="text1"/>
              </w:rPr>
              <w:t xml:space="preserve"> osób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3 200 000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75 szt.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4 000 000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Konkurs</w:t>
            </w:r>
          </w:p>
        </w:tc>
      </w:tr>
      <w:tr w:rsidR="004E3EE6" w:rsidRPr="003F4488" w:rsidTr="004E3EE6">
        <w:trPr>
          <w:jc w:val="center"/>
        </w:trPr>
        <w:tc>
          <w:tcPr>
            <w:tcW w:w="163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lastRenderedPageBreak/>
              <w:t>Przedsięwzięcie 3.1.2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Punkt wsparcia przedsiębiorczości lokalnej.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 xml:space="preserve">Liczba szkoleń i porad 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200 szt.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20 000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300 szt.</w:t>
            </w:r>
          </w:p>
        </w:tc>
        <w:tc>
          <w:tcPr>
            <w:tcW w:w="0" w:type="auto"/>
          </w:tcPr>
          <w:p w:rsidR="00E06F72" w:rsidRPr="00302E80" w:rsidRDefault="00E06F72" w:rsidP="009F0425">
            <w:pPr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AA64D3">
              <w:rPr>
                <w:rFonts w:ascii="Times New Roman" w:hAnsi="Times New Roman" w:cs="Times New Roman"/>
                <w:strike/>
                <w:color w:val="FF0000"/>
              </w:rPr>
              <w:t xml:space="preserve">80 </w:t>
            </w:r>
            <w:r w:rsidRPr="00AA64D3">
              <w:rPr>
                <w:rFonts w:ascii="Times New Roman" w:hAnsi="Times New Roman" w:cs="Times New Roman"/>
                <w:color w:val="FF0000"/>
              </w:rPr>
              <w:t>1</w:t>
            </w:r>
            <w:r w:rsidRPr="00302E80">
              <w:rPr>
                <w:rFonts w:ascii="Times New Roman" w:hAnsi="Times New Roman" w:cs="Times New Roman"/>
                <w:color w:val="FF0000"/>
              </w:rPr>
              <w:t>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30 000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500 szt.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50 000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Konkurs</w:t>
            </w:r>
          </w:p>
        </w:tc>
      </w:tr>
      <w:tr w:rsidR="004E3EE6" w:rsidRPr="003F4488" w:rsidTr="004E3EE6">
        <w:trPr>
          <w:jc w:val="center"/>
        </w:trPr>
        <w:tc>
          <w:tcPr>
            <w:tcW w:w="3176" w:type="dxa"/>
            <w:gridSpan w:val="2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cel szczegółowy 3.1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820 000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3 230 000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color w:val="000000" w:themeColor="text1"/>
              </w:rPr>
              <w:t>4 050 000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E06F72" w:rsidRPr="003F4488" w:rsidTr="004E3EE6">
        <w:trPr>
          <w:jc w:val="center"/>
        </w:trPr>
        <w:tc>
          <w:tcPr>
            <w:tcW w:w="14504" w:type="dxa"/>
            <w:gridSpan w:val="13"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 xml:space="preserve">Cel szczegółowy 3.2 </w:t>
            </w:r>
            <w:r w:rsidRPr="003F4488">
              <w:rPr>
                <w:rFonts w:ascii="Times New Roman" w:eastAsia="Times New Roman" w:hAnsi="Times New Roman" w:cs="Times New Roman"/>
                <w:b/>
              </w:rPr>
              <w:t>Wzmocnienie działań promocyjnych i systemu sprzedaży produktów lokalnych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</w:rPr>
              <w:t>PROW</w:t>
            </w:r>
          </w:p>
        </w:tc>
      </w:tr>
      <w:tr w:rsidR="004E3EE6" w:rsidRPr="003F4488" w:rsidTr="004E3EE6">
        <w:trPr>
          <w:jc w:val="center"/>
        </w:trPr>
        <w:tc>
          <w:tcPr>
            <w:tcW w:w="163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3.2.1</w:t>
            </w:r>
          </w:p>
          <w:p w:rsidR="00E06F72" w:rsidRPr="003F4488" w:rsidRDefault="00E06F72" w:rsidP="009F0425">
            <w:pPr>
              <w:rPr>
                <w:rFonts w:ascii="Times New Roman" w:eastAsia="Times New Roman" w:hAnsi="Times New Roman" w:cs="Times New Roman"/>
              </w:rPr>
            </w:pPr>
            <w:r w:rsidRPr="003F4488">
              <w:rPr>
                <w:rFonts w:ascii="Times New Roman" w:eastAsia="Times New Roman" w:hAnsi="Times New Roman" w:cs="Times New Roman"/>
              </w:rPr>
              <w:t>Mechanizmy promocji i współpracy gospodarczej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nowych mechanizmów promocji i współpracy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4 szt.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</w:rPr>
            </w:pPr>
            <w:r w:rsidRPr="00AA64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</w:rPr>
            </w:pPr>
            <w:r w:rsidRPr="00AA64D3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</w:rPr>
            </w:pPr>
            <w:r w:rsidRPr="00AA64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</w:rPr>
            </w:pPr>
            <w:r w:rsidRPr="00AA64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4 szt.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Projekt grantowy</w:t>
            </w:r>
          </w:p>
        </w:tc>
      </w:tr>
      <w:tr w:rsidR="004E3EE6" w:rsidRPr="003F4488" w:rsidTr="004E3EE6">
        <w:trPr>
          <w:trHeight w:val="346"/>
          <w:jc w:val="center"/>
        </w:trPr>
        <w:tc>
          <w:tcPr>
            <w:tcW w:w="1631" w:type="dxa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Przedsięwzięcie 3.2.2</w:t>
            </w:r>
          </w:p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eastAsia="Times New Roman" w:hAnsi="Times New Roman" w:cs="Times New Roman"/>
              </w:rPr>
              <w:t>Wymiana doświadczeń i promocja w obszarze rozwoju przedsiębiorczości lokalnej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Liczba nowych mechanizmów rozwoju gospodarczego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52 000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A64D3">
              <w:rPr>
                <w:rFonts w:ascii="Times New Roman" w:hAnsi="Times New Roman" w:cs="Times New Roman"/>
                <w:strike/>
                <w:color w:val="FF0000"/>
              </w:rPr>
              <w:t>0</w:t>
            </w:r>
            <w:r w:rsidRPr="00AA64D3">
              <w:rPr>
                <w:rFonts w:ascii="Times New Roman" w:hAnsi="Times New Roman" w:cs="Times New Roman"/>
                <w:color w:val="FF0000"/>
              </w:rPr>
              <w:t xml:space="preserve"> 100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A64D3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A64D3">
              <w:rPr>
                <w:rFonts w:ascii="Times New Roman" w:hAnsi="Times New Roman" w:cs="Times New Roman"/>
                <w:color w:val="FF0000"/>
              </w:rPr>
              <w:t xml:space="preserve">0 </w:t>
            </w:r>
          </w:p>
        </w:tc>
        <w:tc>
          <w:tcPr>
            <w:tcW w:w="0" w:type="auto"/>
          </w:tcPr>
          <w:p w:rsidR="00E06F72" w:rsidRPr="00AA64D3" w:rsidRDefault="00E06F72" w:rsidP="009F0425">
            <w:pPr>
              <w:rPr>
                <w:rFonts w:ascii="Times New Roman" w:hAnsi="Times New Roman" w:cs="Times New Roman"/>
                <w:color w:val="FF0000"/>
              </w:rPr>
            </w:pPr>
            <w:r w:rsidRPr="00AA64D3">
              <w:rPr>
                <w:rFonts w:ascii="Times New Roman" w:hAnsi="Times New Roman" w:cs="Times New Roman"/>
                <w:strike/>
                <w:color w:val="FF0000"/>
              </w:rPr>
              <w:t>0</w:t>
            </w:r>
            <w:r w:rsidRPr="00AA64D3">
              <w:rPr>
                <w:rFonts w:ascii="Times New Roman" w:hAnsi="Times New Roman" w:cs="Times New Roman"/>
                <w:color w:val="FF0000"/>
              </w:rPr>
              <w:t xml:space="preserve"> 100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0" w:type="auto"/>
            <w:shd w:val="clear" w:color="auto" w:fill="FFFFFF" w:themeFill="background1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52 000</w:t>
            </w:r>
          </w:p>
        </w:tc>
        <w:tc>
          <w:tcPr>
            <w:tcW w:w="0" w:type="auto"/>
            <w:shd w:val="clear" w:color="auto" w:fill="FFFFFF" w:themeFill="background1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Projekt współpracy</w:t>
            </w:r>
          </w:p>
        </w:tc>
      </w:tr>
      <w:tr w:rsidR="004E3EE6" w:rsidRPr="003F4488" w:rsidTr="004E3EE6">
        <w:trPr>
          <w:trHeight w:val="346"/>
          <w:jc w:val="center"/>
        </w:trPr>
        <w:tc>
          <w:tcPr>
            <w:tcW w:w="3176" w:type="dxa"/>
            <w:gridSpan w:val="2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  <w:r w:rsidRPr="003F4488">
              <w:rPr>
                <w:rFonts w:ascii="Times New Roman" w:hAnsi="Times New Roman" w:cs="Times New Roman"/>
              </w:rPr>
              <w:t>Razem cel szczegółowy 3.2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52 000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152 000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</w:rPr>
            </w:pPr>
          </w:p>
        </w:tc>
      </w:tr>
      <w:tr w:rsidR="004E3EE6" w:rsidRPr="003F4488" w:rsidTr="004E3EE6">
        <w:trPr>
          <w:trHeight w:val="346"/>
          <w:jc w:val="center"/>
        </w:trPr>
        <w:tc>
          <w:tcPr>
            <w:tcW w:w="3176" w:type="dxa"/>
            <w:gridSpan w:val="2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>Razem cel ogólny 3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872 000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3 330 000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4 202 000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3EE6" w:rsidRPr="003F4488" w:rsidTr="004E3EE6">
        <w:trPr>
          <w:trHeight w:val="346"/>
          <w:jc w:val="center"/>
        </w:trPr>
        <w:tc>
          <w:tcPr>
            <w:tcW w:w="3176" w:type="dxa"/>
            <w:gridSpan w:val="2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b/>
              </w:rPr>
            </w:pPr>
            <w:r w:rsidRPr="003F4488">
              <w:rPr>
                <w:rFonts w:ascii="Times New Roman" w:hAnsi="Times New Roman" w:cs="Times New Roman"/>
                <w:b/>
              </w:rPr>
              <w:t xml:space="preserve">Razem LSR 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2712000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6420000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377500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6F72" w:rsidRPr="00483CBB" w:rsidRDefault="00E06F72" w:rsidP="009F0425">
            <w:pPr>
              <w:rPr>
                <w:rFonts w:ascii="Times New Roman" w:hAnsi="Times New Roman" w:cs="Times New Roman"/>
              </w:rPr>
            </w:pPr>
            <w:r w:rsidRPr="00483CBB">
              <w:rPr>
                <w:rFonts w:ascii="Times New Roman" w:hAnsi="Times New Roman" w:cs="Times New Roman"/>
              </w:rPr>
              <w:t>9 509 500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E06F72" w:rsidRPr="003F4488" w:rsidRDefault="00E06F72" w:rsidP="009F04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6F72" w:rsidRPr="003F4488" w:rsidTr="004E3EE6">
        <w:trPr>
          <w:jc w:val="center"/>
        </w:trPr>
        <w:tc>
          <w:tcPr>
            <w:tcW w:w="14504" w:type="dxa"/>
            <w:gridSpan w:val="13"/>
          </w:tcPr>
          <w:p w:rsidR="00E06F72" w:rsidRPr="003F4488" w:rsidRDefault="00E06F72" w:rsidP="009F0425">
            <w:pPr>
              <w:pStyle w:val="Default"/>
              <w:rPr>
                <w:b/>
                <w:color w:val="000000" w:themeColor="text1"/>
                <w:sz w:val="22"/>
                <w:szCs w:val="22"/>
              </w:rPr>
            </w:pPr>
            <w:r w:rsidRPr="003F4488">
              <w:rPr>
                <w:b/>
                <w:color w:val="000000" w:themeColor="text1"/>
                <w:sz w:val="22"/>
                <w:szCs w:val="22"/>
              </w:rPr>
              <w:t xml:space="preserve">Razem planowane wsparcie na przedsięwzięcia dedykowane tworzeniu i utrzymaniu miejsc pracy w ramach poddziałania Realizacja LSR PROW </w:t>
            </w:r>
          </w:p>
        </w:tc>
        <w:tc>
          <w:tcPr>
            <w:tcW w:w="1190" w:type="dxa"/>
            <w:shd w:val="clear" w:color="auto" w:fill="7F7F7F" w:themeFill="text1" w:themeFillTint="80"/>
            <w:vAlign w:val="center"/>
          </w:tcPr>
          <w:p w:rsidR="00E06F72" w:rsidRPr="003F4488" w:rsidRDefault="00E06F72" w:rsidP="009F0425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3F4488">
              <w:rPr>
                <w:color w:val="000000" w:themeColor="text1"/>
                <w:sz w:val="22"/>
                <w:szCs w:val="22"/>
              </w:rPr>
              <w:t xml:space="preserve">% budżetu poddziałania </w:t>
            </w:r>
            <w:r w:rsidRPr="003F4488">
              <w:rPr>
                <w:color w:val="000000" w:themeColor="text1"/>
                <w:sz w:val="22"/>
                <w:szCs w:val="22"/>
              </w:rPr>
              <w:lastRenderedPageBreak/>
              <w:t>Realizacja LSR</w:t>
            </w:r>
          </w:p>
        </w:tc>
      </w:tr>
      <w:tr w:rsidR="00E06F72" w:rsidRPr="003F4488" w:rsidTr="004E3EE6">
        <w:trPr>
          <w:jc w:val="center"/>
        </w:trPr>
        <w:tc>
          <w:tcPr>
            <w:tcW w:w="13472" w:type="dxa"/>
            <w:gridSpan w:val="12"/>
            <w:shd w:val="clear" w:color="auto" w:fill="595959" w:themeFill="text1" w:themeFillTint="A6"/>
          </w:tcPr>
          <w:p w:rsidR="00E06F72" w:rsidRPr="003F4488" w:rsidRDefault="00E06F72" w:rsidP="009F0425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3F4488">
              <w:rPr>
                <w:color w:val="000000" w:themeColor="text1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E06F72" w:rsidRPr="003F4488" w:rsidRDefault="00E06F72" w:rsidP="009F04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F4488">
              <w:rPr>
                <w:rFonts w:ascii="Times New Roman" w:hAnsi="Times New Roman" w:cs="Times New Roman"/>
                <w:b/>
                <w:color w:val="000000" w:themeColor="text1"/>
              </w:rPr>
              <w:t>4 000 000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E06F72" w:rsidRPr="00483CBB" w:rsidRDefault="00E06F72" w:rsidP="009F0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CBB">
              <w:rPr>
                <w:rFonts w:ascii="Times New Roman" w:hAnsi="Times New Roman" w:cs="Times New Roman"/>
                <w:b/>
              </w:rPr>
              <w:t>42,06%</w:t>
            </w:r>
          </w:p>
        </w:tc>
      </w:tr>
    </w:tbl>
    <w:p w:rsidR="00181EE8" w:rsidRDefault="00181EE8" w:rsidP="00E06F72">
      <w:pPr>
        <w:spacing w:after="0" w:line="240" w:lineRule="auto"/>
        <w:jc w:val="both"/>
      </w:pPr>
    </w:p>
    <w:sectPr w:rsidR="00181EE8" w:rsidSect="00181E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A4325"/>
    <w:multiLevelType w:val="hybridMultilevel"/>
    <w:tmpl w:val="BD284A6E"/>
    <w:lvl w:ilvl="0" w:tplc="E5D6F1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A32FEC"/>
    <w:multiLevelType w:val="multilevel"/>
    <w:tmpl w:val="4508BCAE"/>
    <w:numStyleLink w:val="Styl1"/>
  </w:abstractNum>
  <w:abstractNum w:abstractNumId="2">
    <w:nsid w:val="17802BFF"/>
    <w:multiLevelType w:val="hybridMultilevel"/>
    <w:tmpl w:val="FBC661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0B727D"/>
    <w:multiLevelType w:val="hybridMultilevel"/>
    <w:tmpl w:val="EC04E9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D91442"/>
    <w:multiLevelType w:val="multilevel"/>
    <w:tmpl w:val="4508BCAE"/>
    <w:styleLink w:val="Styl1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1003" w:hanging="720"/>
      </w:pPr>
      <w:rPr>
        <w:rFonts w:eastAsia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sz w:val="22"/>
      </w:rPr>
    </w:lvl>
  </w:abstractNum>
  <w:abstractNum w:abstractNumId="5">
    <w:nsid w:val="393452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D993D3A"/>
    <w:multiLevelType w:val="hybridMultilevel"/>
    <w:tmpl w:val="1B4CBD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41502B"/>
    <w:multiLevelType w:val="hybridMultilevel"/>
    <w:tmpl w:val="9E628E1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7D2245"/>
    <w:multiLevelType w:val="multilevel"/>
    <w:tmpl w:val="F7F8A4B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0F78"/>
    <w:rsid w:val="00181EE8"/>
    <w:rsid w:val="00263095"/>
    <w:rsid w:val="004A2D09"/>
    <w:rsid w:val="004E3EE6"/>
    <w:rsid w:val="006D3B4B"/>
    <w:rsid w:val="00980EAA"/>
    <w:rsid w:val="00C87E37"/>
    <w:rsid w:val="00D50F78"/>
    <w:rsid w:val="00E06F72"/>
    <w:rsid w:val="00FB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E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D50F78"/>
    <w:pPr>
      <w:spacing w:after="0" w:line="240" w:lineRule="auto"/>
    </w:pPr>
    <w:rPr>
      <w:rFonts w:eastAsia="Times New Roman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50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81EE8"/>
    <w:pPr>
      <w:ind w:left="720"/>
      <w:contextualSpacing/>
    </w:pPr>
    <w:rPr>
      <w:rFonts w:eastAsiaTheme="minorEastAsia"/>
      <w:lang w:eastAsia="pl-PL"/>
    </w:rPr>
  </w:style>
  <w:style w:type="numbering" w:customStyle="1" w:styleId="Styl1">
    <w:name w:val="Styl1"/>
    <w:uiPriority w:val="99"/>
    <w:rsid w:val="00181EE8"/>
    <w:pPr>
      <w:numPr>
        <w:numId w:val="2"/>
      </w:numPr>
    </w:pPr>
  </w:style>
  <w:style w:type="paragraph" w:customStyle="1" w:styleId="Default">
    <w:name w:val="Default"/>
    <w:rsid w:val="00181E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63095"/>
    <w:pPr>
      <w:spacing w:after="0" w:line="240" w:lineRule="auto"/>
    </w:pPr>
    <w:rPr>
      <w:rFonts w:eastAsia="Times New Roman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D50F78"/>
    <w:pPr>
      <w:spacing w:after="0" w:line="240" w:lineRule="auto"/>
    </w:pPr>
    <w:rPr>
      <w:rFonts w:eastAsia="Times New Roman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50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81EE8"/>
    <w:pPr>
      <w:ind w:left="720"/>
      <w:contextualSpacing/>
    </w:pPr>
    <w:rPr>
      <w:rFonts w:eastAsiaTheme="minorEastAsia"/>
      <w:lang w:eastAsia="pl-PL"/>
    </w:rPr>
  </w:style>
  <w:style w:type="numbering" w:customStyle="1" w:styleId="Styl1">
    <w:name w:val="Styl1"/>
    <w:uiPriority w:val="99"/>
    <w:rsid w:val="00181EE8"/>
    <w:pPr>
      <w:numPr>
        <w:numId w:val="2"/>
      </w:numPr>
    </w:pPr>
  </w:style>
  <w:style w:type="paragraph" w:customStyle="1" w:styleId="Default">
    <w:name w:val="Default"/>
    <w:rsid w:val="00181E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63095"/>
    <w:pPr>
      <w:spacing w:after="0" w:line="240" w:lineRule="auto"/>
    </w:pPr>
    <w:rPr>
      <w:rFonts w:eastAsia="Times New Roman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30</Pages>
  <Words>6613</Words>
  <Characters>39680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LGD3</dc:creator>
  <cp:lastModifiedBy>PC-LGD</cp:lastModifiedBy>
  <cp:revision>9</cp:revision>
  <dcterms:created xsi:type="dcterms:W3CDTF">2017-05-17T09:54:00Z</dcterms:created>
  <dcterms:modified xsi:type="dcterms:W3CDTF">2017-05-17T11:05:00Z</dcterms:modified>
</cp:coreProperties>
</file>